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65C" w:rsidRPr="00CC6A50" w:rsidRDefault="00CC565C" w:rsidP="002F1A9B">
      <w:pPr>
        <w:spacing w:after="0"/>
        <w:rPr>
          <w:rFonts w:cstheme="minorHAnsi"/>
          <w:sz w:val="24"/>
          <w:szCs w:val="24"/>
        </w:rPr>
      </w:pPr>
      <w:bookmarkStart w:id="0" w:name="_Hlk120722201"/>
      <w:bookmarkStart w:id="1" w:name="_Hlk121300558"/>
      <w:bookmarkEnd w:id="0"/>
    </w:p>
    <w:p w:rsidR="00BF5F1B" w:rsidRPr="00E0662F" w:rsidRDefault="00BF5F1B" w:rsidP="00E0662F">
      <w:pPr>
        <w:pStyle w:val="Title"/>
        <w:rPr>
          <w:sz w:val="52"/>
        </w:rPr>
      </w:pPr>
      <w:r w:rsidRPr="00E0662F">
        <w:rPr>
          <w:sz w:val="52"/>
        </w:rPr>
        <w:t>The Coalition of Texans with Disabilities</w:t>
      </w:r>
    </w:p>
    <w:p w:rsidR="00BF5F1B" w:rsidRPr="00E0662F" w:rsidRDefault="00BF5F1B" w:rsidP="00E0662F">
      <w:pPr>
        <w:pStyle w:val="Title"/>
        <w:rPr>
          <w:b/>
          <w:sz w:val="52"/>
        </w:rPr>
      </w:pPr>
      <w:r w:rsidRPr="00E0662F">
        <w:rPr>
          <w:b/>
          <w:sz w:val="52"/>
        </w:rPr>
        <w:t>2022 Annual Summary</w:t>
      </w:r>
    </w:p>
    <w:p w:rsidR="00BF5F1B" w:rsidRDefault="00BF5F1B" w:rsidP="002F1A9B">
      <w:pPr>
        <w:spacing w:after="0"/>
        <w:rPr>
          <w:rFonts w:cstheme="minorHAnsi"/>
          <w:sz w:val="24"/>
          <w:szCs w:val="24"/>
        </w:rPr>
      </w:pPr>
    </w:p>
    <w:p w:rsidR="002F1A9B" w:rsidRPr="00CC6A50" w:rsidRDefault="002F1A9B" w:rsidP="002F1A9B">
      <w:pPr>
        <w:spacing w:after="0"/>
        <w:rPr>
          <w:rFonts w:cstheme="minorHAnsi"/>
          <w:sz w:val="24"/>
          <w:szCs w:val="24"/>
        </w:rPr>
      </w:pPr>
      <w:r w:rsidRPr="00CC6A50">
        <w:rPr>
          <w:rFonts w:cstheme="minorHAnsi"/>
          <w:sz w:val="24"/>
          <w:szCs w:val="24"/>
        </w:rPr>
        <w:t xml:space="preserve">December </w:t>
      </w:r>
      <w:r w:rsidR="00D64F02" w:rsidRPr="00CC6A50">
        <w:rPr>
          <w:rFonts w:cstheme="minorHAnsi"/>
          <w:sz w:val="24"/>
          <w:szCs w:val="24"/>
        </w:rPr>
        <w:t>8</w:t>
      </w:r>
      <w:r w:rsidRPr="00CC6A50">
        <w:rPr>
          <w:rFonts w:cstheme="minorHAnsi"/>
          <w:sz w:val="24"/>
          <w:szCs w:val="24"/>
        </w:rPr>
        <w:t>, 2022</w:t>
      </w:r>
    </w:p>
    <w:p w:rsidR="00EF603F" w:rsidRPr="00CC6A50" w:rsidRDefault="00EF603F" w:rsidP="002F1A9B">
      <w:pPr>
        <w:spacing w:after="0"/>
        <w:rPr>
          <w:rFonts w:cstheme="minorHAnsi"/>
          <w:sz w:val="24"/>
          <w:szCs w:val="24"/>
        </w:rPr>
      </w:pPr>
    </w:p>
    <w:p w:rsidR="00221A7E" w:rsidRDefault="00221A7E" w:rsidP="002F1A9B">
      <w:pPr>
        <w:spacing w:after="0"/>
        <w:rPr>
          <w:rFonts w:cstheme="minorHAnsi"/>
          <w:sz w:val="24"/>
          <w:szCs w:val="24"/>
        </w:rPr>
      </w:pPr>
      <w:r w:rsidRPr="00CC6A50">
        <w:rPr>
          <w:rFonts w:cstheme="minorHAnsi"/>
          <w:noProof/>
          <w:sz w:val="24"/>
          <w:szCs w:val="24"/>
        </w:rPr>
        <w:drawing>
          <wp:anchor distT="0" distB="0" distL="114300" distR="114300" simplePos="0" relativeHeight="251658240" behindDoc="0" locked="0" layoutInCell="1" allowOverlap="1" wp14:anchorId="0359C88F">
            <wp:simplePos x="0" y="0"/>
            <wp:positionH relativeFrom="column">
              <wp:posOffset>5135880</wp:posOffset>
            </wp:positionH>
            <wp:positionV relativeFrom="paragraph">
              <wp:posOffset>10795</wp:posOffset>
            </wp:positionV>
            <wp:extent cx="1249680" cy="160782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ie Angel.png"/>
                    <pic:cNvPicPr/>
                  </pic:nvPicPr>
                  <pic:blipFill rotWithShape="1">
                    <a:blip r:embed="rId7" cstate="print">
                      <a:extLst>
                        <a:ext uri="{28A0092B-C50C-407E-A947-70E740481C1C}">
                          <a14:useLocalDpi xmlns:a14="http://schemas.microsoft.com/office/drawing/2010/main" val="0"/>
                        </a:ext>
                      </a:extLst>
                    </a:blip>
                    <a:srcRect b="14201"/>
                    <a:stretch/>
                  </pic:blipFill>
                  <pic:spPr bwMode="auto">
                    <a:xfrm>
                      <a:off x="0" y="0"/>
                      <a:ext cx="1249680" cy="160782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664" w:rsidRPr="00CC6A50">
        <w:rPr>
          <w:rFonts w:cstheme="minorHAnsi"/>
          <w:sz w:val="24"/>
          <w:szCs w:val="24"/>
        </w:rPr>
        <w:t>2022</w:t>
      </w:r>
      <w:r w:rsidR="00EF603F" w:rsidRPr="00CC6A50">
        <w:rPr>
          <w:rFonts w:cstheme="minorHAnsi"/>
          <w:sz w:val="24"/>
          <w:szCs w:val="24"/>
        </w:rPr>
        <w:t xml:space="preserve"> </w:t>
      </w:r>
      <w:r w:rsidR="002759DB">
        <w:rPr>
          <w:rFonts w:cstheme="minorHAnsi"/>
          <w:sz w:val="24"/>
          <w:szCs w:val="24"/>
        </w:rPr>
        <w:t>was tough, yet I’m proud of CTD’s accomplishments</w:t>
      </w:r>
      <w:r w:rsidR="00D64F02" w:rsidRPr="00CC6A50">
        <w:rPr>
          <w:rFonts w:cstheme="minorHAnsi"/>
          <w:sz w:val="24"/>
          <w:szCs w:val="24"/>
        </w:rPr>
        <w:t>.</w:t>
      </w:r>
      <w:r>
        <w:rPr>
          <w:rFonts w:cstheme="minorHAnsi"/>
          <w:sz w:val="24"/>
          <w:szCs w:val="24"/>
        </w:rPr>
        <w:t xml:space="preserve"> </w:t>
      </w:r>
      <w:r w:rsidR="004752A7">
        <w:rPr>
          <w:rFonts w:cstheme="minorHAnsi"/>
          <w:sz w:val="24"/>
          <w:szCs w:val="24"/>
        </w:rPr>
        <w:t>W</w:t>
      </w:r>
      <w:r w:rsidR="00D64F02" w:rsidRPr="00CC6A50">
        <w:rPr>
          <w:rFonts w:cstheme="minorHAnsi"/>
          <w:sz w:val="24"/>
          <w:szCs w:val="24"/>
        </w:rPr>
        <w:t xml:space="preserve">e took </w:t>
      </w:r>
      <w:r w:rsidR="009C69CD" w:rsidRPr="00CC6A50">
        <w:rPr>
          <w:rFonts w:cstheme="minorHAnsi"/>
          <w:sz w:val="24"/>
          <w:szCs w:val="24"/>
        </w:rPr>
        <w:t>some crushing blows</w:t>
      </w:r>
      <w:r w:rsidR="00C65609" w:rsidRPr="00CC6A50">
        <w:rPr>
          <w:rFonts w:cstheme="minorHAnsi"/>
          <w:sz w:val="24"/>
          <w:szCs w:val="24"/>
        </w:rPr>
        <w:t>—t</w:t>
      </w:r>
      <w:r w:rsidR="00D64F02" w:rsidRPr="00CC6A50">
        <w:rPr>
          <w:rFonts w:cstheme="minorHAnsi"/>
          <w:sz w:val="24"/>
          <w:szCs w:val="24"/>
        </w:rPr>
        <w:t>he loss of our colleague and friend, Susie Angel</w:t>
      </w:r>
      <w:r w:rsidR="0027360B" w:rsidRPr="00CC6A50">
        <w:rPr>
          <w:rFonts w:cstheme="minorHAnsi"/>
          <w:sz w:val="24"/>
          <w:szCs w:val="24"/>
        </w:rPr>
        <w:t xml:space="preserve"> (right)</w:t>
      </w:r>
      <w:r w:rsidR="00D64F02" w:rsidRPr="00CC6A50">
        <w:rPr>
          <w:rFonts w:cstheme="minorHAnsi"/>
          <w:sz w:val="24"/>
          <w:szCs w:val="24"/>
        </w:rPr>
        <w:t xml:space="preserve">, </w:t>
      </w:r>
      <w:r w:rsidR="002759DB">
        <w:rPr>
          <w:rFonts w:cstheme="minorHAnsi"/>
          <w:sz w:val="24"/>
          <w:szCs w:val="24"/>
        </w:rPr>
        <w:t>the most</w:t>
      </w:r>
      <w:r w:rsidR="00C65609" w:rsidRPr="00CC6A50">
        <w:rPr>
          <w:rFonts w:cstheme="minorHAnsi"/>
          <w:sz w:val="24"/>
          <w:szCs w:val="24"/>
        </w:rPr>
        <w:t xml:space="preserve"> </w:t>
      </w:r>
      <w:r w:rsidR="00CA0185">
        <w:rPr>
          <w:rFonts w:cstheme="minorHAnsi"/>
          <w:sz w:val="24"/>
          <w:szCs w:val="24"/>
        </w:rPr>
        <w:t xml:space="preserve">painful </w:t>
      </w:r>
      <w:r w:rsidR="00C65609" w:rsidRPr="00CC6A50">
        <w:rPr>
          <w:rFonts w:cstheme="minorHAnsi"/>
          <w:sz w:val="24"/>
          <w:szCs w:val="24"/>
        </w:rPr>
        <w:t>among them.</w:t>
      </w:r>
      <w:r w:rsidR="00D64F02" w:rsidRPr="00CC6A50">
        <w:rPr>
          <w:rFonts w:cstheme="minorHAnsi"/>
          <w:sz w:val="24"/>
          <w:szCs w:val="24"/>
        </w:rPr>
        <w:t xml:space="preserve"> </w:t>
      </w:r>
      <w:r w:rsidR="0027360B" w:rsidRPr="00CC6A50">
        <w:rPr>
          <w:rFonts w:cstheme="minorHAnsi"/>
          <w:sz w:val="24"/>
          <w:szCs w:val="24"/>
        </w:rPr>
        <w:t>This report, and our work in the coming months, particularly on attendant wages</w:t>
      </w:r>
      <w:r w:rsidR="006848ED" w:rsidRPr="00CC6A50">
        <w:rPr>
          <w:rFonts w:cstheme="minorHAnsi"/>
          <w:sz w:val="24"/>
          <w:szCs w:val="24"/>
        </w:rPr>
        <w:t xml:space="preserve">, access to dental care, </w:t>
      </w:r>
      <w:r w:rsidR="0027360B" w:rsidRPr="00CC6A50">
        <w:rPr>
          <w:rFonts w:cstheme="minorHAnsi"/>
          <w:sz w:val="24"/>
          <w:szCs w:val="24"/>
        </w:rPr>
        <w:t>voting</w:t>
      </w:r>
      <w:r w:rsidR="002759DB">
        <w:rPr>
          <w:rFonts w:cstheme="minorHAnsi"/>
          <w:sz w:val="24"/>
          <w:szCs w:val="24"/>
        </w:rPr>
        <w:t xml:space="preserve"> and disability arts</w:t>
      </w:r>
      <w:r w:rsidR="0027360B" w:rsidRPr="00CC6A50">
        <w:rPr>
          <w:rFonts w:cstheme="minorHAnsi"/>
          <w:sz w:val="24"/>
          <w:szCs w:val="24"/>
        </w:rPr>
        <w:t>, is dedicated to her</w:t>
      </w:r>
      <w:r w:rsidR="00CA0185">
        <w:rPr>
          <w:rFonts w:cstheme="minorHAnsi"/>
          <w:sz w:val="24"/>
          <w:szCs w:val="24"/>
        </w:rPr>
        <w:t>.</w:t>
      </w:r>
      <w:r>
        <w:rPr>
          <w:rFonts w:cstheme="minorHAnsi"/>
          <w:sz w:val="24"/>
          <w:szCs w:val="24"/>
        </w:rPr>
        <w:t xml:space="preserve"> </w:t>
      </w:r>
      <w:r w:rsidR="00CA0185">
        <w:rPr>
          <w:rFonts w:cstheme="minorHAnsi"/>
          <w:sz w:val="24"/>
          <w:szCs w:val="24"/>
        </w:rPr>
        <w:t>W</w:t>
      </w:r>
      <w:r w:rsidR="002759DB">
        <w:rPr>
          <w:rFonts w:cstheme="minorHAnsi"/>
          <w:sz w:val="24"/>
          <w:szCs w:val="24"/>
        </w:rPr>
        <w:t>e think she’d be proud as well</w:t>
      </w:r>
      <w:r w:rsidR="0027360B" w:rsidRPr="00CC6A50">
        <w:rPr>
          <w:rFonts w:cstheme="minorHAnsi"/>
          <w:sz w:val="24"/>
          <w:szCs w:val="24"/>
        </w:rPr>
        <w:t>.</w:t>
      </w:r>
      <w:r w:rsidR="006848ED" w:rsidRPr="00CC6A50">
        <w:rPr>
          <w:rFonts w:cstheme="minorHAnsi"/>
          <w:sz w:val="24"/>
          <w:szCs w:val="24"/>
        </w:rPr>
        <w:t xml:space="preserve"> </w:t>
      </w:r>
    </w:p>
    <w:p w:rsidR="00221A7E" w:rsidRDefault="00221A7E" w:rsidP="002F1A9B">
      <w:pPr>
        <w:spacing w:after="0"/>
        <w:rPr>
          <w:rFonts w:cstheme="minorHAnsi"/>
          <w:sz w:val="24"/>
          <w:szCs w:val="24"/>
        </w:rPr>
      </w:pPr>
    </w:p>
    <w:p w:rsidR="002F1A9B" w:rsidRDefault="006848ED" w:rsidP="002F1A9B">
      <w:pPr>
        <w:spacing w:after="0"/>
        <w:rPr>
          <w:rFonts w:cstheme="minorHAnsi"/>
          <w:sz w:val="24"/>
          <w:szCs w:val="24"/>
        </w:rPr>
      </w:pPr>
      <w:r w:rsidRPr="00CC6A50">
        <w:rPr>
          <w:rFonts w:cstheme="minorHAnsi"/>
          <w:sz w:val="24"/>
          <w:szCs w:val="24"/>
        </w:rPr>
        <w:t xml:space="preserve">Read our </w:t>
      </w:r>
      <w:r w:rsidR="009A7D28">
        <w:rPr>
          <w:rFonts w:cstheme="minorHAnsi"/>
          <w:sz w:val="24"/>
          <w:szCs w:val="24"/>
        </w:rPr>
        <w:t xml:space="preserve">full </w:t>
      </w:r>
      <w:r w:rsidRPr="00CC6A50">
        <w:rPr>
          <w:rFonts w:cstheme="minorHAnsi"/>
          <w:sz w:val="24"/>
          <w:szCs w:val="24"/>
        </w:rPr>
        <w:t>tribute to Susie at txdisabilities.org.</w:t>
      </w:r>
    </w:p>
    <w:p w:rsidR="00CA0185" w:rsidRDefault="00CA0185" w:rsidP="002F1A9B">
      <w:pPr>
        <w:spacing w:after="0"/>
        <w:rPr>
          <w:rFonts w:cstheme="minorHAnsi"/>
          <w:sz w:val="24"/>
          <w:szCs w:val="24"/>
        </w:rPr>
      </w:pPr>
    </w:p>
    <w:p w:rsidR="00BF5F1B" w:rsidRPr="00121302" w:rsidRDefault="00BF5F1B" w:rsidP="00BF5F1B">
      <w:pPr>
        <w:rPr>
          <w:rFonts w:cstheme="minorHAnsi"/>
          <w:sz w:val="24"/>
          <w:szCs w:val="24"/>
        </w:rPr>
      </w:pPr>
      <w:r>
        <w:rPr>
          <w:rFonts w:cstheme="minorHAnsi"/>
          <w:sz w:val="24"/>
          <w:szCs w:val="24"/>
        </w:rPr>
        <w:t>Below, find a 4-page summary of our work in 2022. W</w:t>
      </w:r>
      <w:r w:rsidRPr="00A619AC">
        <w:rPr>
          <w:rFonts w:cstheme="minorHAnsi"/>
          <w:sz w:val="24"/>
          <w:szCs w:val="24"/>
        </w:rPr>
        <w:t>e hope</w:t>
      </w:r>
      <w:r>
        <w:rPr>
          <w:rFonts w:cstheme="minorHAnsi"/>
          <w:sz w:val="24"/>
          <w:szCs w:val="24"/>
        </w:rPr>
        <w:t xml:space="preserve"> you will stay engaged with us as the 88</w:t>
      </w:r>
      <w:r w:rsidRPr="00730C04">
        <w:rPr>
          <w:rFonts w:cstheme="minorHAnsi"/>
          <w:sz w:val="24"/>
          <w:szCs w:val="24"/>
          <w:vertAlign w:val="superscript"/>
        </w:rPr>
        <w:t>th</w:t>
      </w:r>
      <w:r>
        <w:rPr>
          <w:rFonts w:cstheme="minorHAnsi"/>
          <w:sz w:val="24"/>
          <w:szCs w:val="24"/>
        </w:rPr>
        <w:t xml:space="preserve"> Legislative Session gets underway.</w:t>
      </w:r>
    </w:p>
    <w:p w:rsidR="00BF5F1B" w:rsidRPr="00A619AC" w:rsidRDefault="00BF5F1B" w:rsidP="00E0662F">
      <w:pPr>
        <w:rPr>
          <w:rFonts w:cstheme="minorHAnsi"/>
          <w:sz w:val="24"/>
          <w:szCs w:val="24"/>
        </w:rPr>
      </w:pPr>
      <w:r w:rsidRPr="00A619AC">
        <w:rPr>
          <w:rFonts w:cstheme="minorHAnsi"/>
          <w:sz w:val="24"/>
          <w:szCs w:val="24"/>
        </w:rPr>
        <w:t>For a barrier-free world,</w:t>
      </w:r>
    </w:p>
    <w:p w:rsidR="00BF5F1B" w:rsidRPr="00A619AC" w:rsidRDefault="00BF5F1B" w:rsidP="00BF5F1B">
      <w:pPr>
        <w:spacing w:after="0" w:line="240" w:lineRule="auto"/>
        <w:rPr>
          <w:rFonts w:cstheme="minorHAnsi"/>
          <w:sz w:val="24"/>
          <w:szCs w:val="24"/>
        </w:rPr>
      </w:pPr>
      <w:r w:rsidRPr="00A619AC">
        <w:rPr>
          <w:rFonts w:cstheme="minorHAnsi"/>
          <w:sz w:val="24"/>
          <w:szCs w:val="24"/>
        </w:rPr>
        <w:t xml:space="preserve">Dennis </w:t>
      </w:r>
      <w:proofErr w:type="spellStart"/>
      <w:r w:rsidRPr="00A619AC">
        <w:rPr>
          <w:rFonts w:cstheme="minorHAnsi"/>
          <w:sz w:val="24"/>
          <w:szCs w:val="24"/>
        </w:rPr>
        <w:t>Borel</w:t>
      </w:r>
      <w:proofErr w:type="spellEnd"/>
    </w:p>
    <w:p w:rsidR="00BF5F1B" w:rsidRPr="0036039D" w:rsidRDefault="00BF5F1B" w:rsidP="00BF5F1B">
      <w:pPr>
        <w:spacing w:after="0"/>
        <w:rPr>
          <w:rFonts w:cstheme="minorHAnsi"/>
          <w:sz w:val="24"/>
          <w:szCs w:val="24"/>
        </w:rPr>
      </w:pPr>
      <w:r w:rsidRPr="00A619AC">
        <w:rPr>
          <w:rFonts w:cstheme="minorHAnsi"/>
          <w:sz w:val="24"/>
          <w:szCs w:val="24"/>
        </w:rPr>
        <w:t>CTD Executive Director</w:t>
      </w:r>
    </w:p>
    <w:p w:rsidR="002F1A9B" w:rsidRPr="00CC6A50" w:rsidRDefault="002F1A9B" w:rsidP="002F1A9B">
      <w:pPr>
        <w:spacing w:after="0"/>
        <w:rPr>
          <w:rFonts w:cstheme="minorHAnsi"/>
          <w:sz w:val="24"/>
          <w:szCs w:val="24"/>
        </w:rPr>
      </w:pPr>
    </w:p>
    <w:p w:rsidR="004248AA" w:rsidRPr="00CC6A50" w:rsidRDefault="00E0662F" w:rsidP="00E0662F">
      <w:pPr>
        <w:pStyle w:val="Heading1"/>
      </w:pPr>
      <w:r w:rsidRPr="00CC6A50">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359410</wp:posOffset>
                </wp:positionV>
                <wp:extent cx="41376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a:off x="0" y="0"/>
                          <a:ext cx="41376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E62F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3pt" to="326.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" strokecolor="#4472c4 [3204]" strokeweight=".5pt">
                <v:stroke joinstyle="miter"/>
              </v:line>
            </w:pict>
          </mc:Fallback>
        </mc:AlternateContent>
      </w:r>
      <w:r w:rsidR="004248AA" w:rsidRPr="00CC6A50">
        <w:t>Major Advocacy Work in 2022</w:t>
      </w:r>
    </w:p>
    <w:p w:rsidR="00C65609" w:rsidRPr="00CC6A50" w:rsidRDefault="00241664" w:rsidP="00C65609">
      <w:pPr>
        <w:rPr>
          <w:sz w:val="24"/>
          <w:szCs w:val="24"/>
        </w:rPr>
      </w:pPr>
      <w:r w:rsidRPr="00CC6A50">
        <w:rPr>
          <w:sz w:val="24"/>
          <w:szCs w:val="24"/>
        </w:rPr>
        <w:t>T</w:t>
      </w:r>
      <w:r w:rsidR="00C65609" w:rsidRPr="00CC6A50">
        <w:rPr>
          <w:sz w:val="24"/>
          <w:szCs w:val="24"/>
        </w:rPr>
        <w:t>he Legislature d</w:t>
      </w:r>
      <w:r w:rsidRPr="00CC6A50">
        <w:rPr>
          <w:sz w:val="24"/>
          <w:szCs w:val="24"/>
        </w:rPr>
        <w:t>id not meet this year, but</w:t>
      </w:r>
      <w:r w:rsidR="002759DB">
        <w:rPr>
          <w:sz w:val="24"/>
          <w:szCs w:val="24"/>
        </w:rPr>
        <w:t xml:space="preserve"> the time to set the table for positive advocacy was there and we seized </w:t>
      </w:r>
      <w:r w:rsidR="00CA0185">
        <w:rPr>
          <w:sz w:val="24"/>
          <w:szCs w:val="24"/>
        </w:rPr>
        <w:t>the moments.</w:t>
      </w:r>
      <w:r w:rsidRPr="00CC6A50">
        <w:rPr>
          <w:sz w:val="24"/>
          <w:szCs w:val="24"/>
        </w:rPr>
        <w:t xml:space="preserve"> We built on foundations laid last session and took advantage of opportunities to prepare ourselves and our membership for the session ahead.</w:t>
      </w:r>
    </w:p>
    <w:p w:rsidR="004248AA" w:rsidRPr="00E0662F" w:rsidRDefault="004248AA" w:rsidP="00E0662F">
      <w:pPr>
        <w:pStyle w:val="Heading2"/>
        <w:spacing w:after="240"/>
        <w:rPr>
          <w:b/>
          <w:i/>
          <w:color w:val="000000" w:themeColor="text1"/>
        </w:rPr>
      </w:pPr>
      <w:r w:rsidRPr="00E0662F">
        <w:rPr>
          <w:b/>
          <w:i/>
          <w:color w:val="000000" w:themeColor="text1"/>
        </w:rPr>
        <w:t>Community Services and Supports</w:t>
      </w:r>
    </w:p>
    <w:p w:rsidR="00241664" w:rsidRPr="00E0662F" w:rsidRDefault="00221A7E" w:rsidP="00241664">
      <w:pPr>
        <w:spacing w:after="0"/>
        <w:rPr>
          <w:rFonts w:cstheme="minorHAnsi"/>
          <w:b/>
          <w:sz w:val="24"/>
          <w:szCs w:val="24"/>
        </w:rPr>
      </w:pPr>
      <w:r w:rsidRPr="00CA0185">
        <w:rPr>
          <w:b/>
          <w:i/>
          <w:noProof/>
          <w:color w:val="000000" w:themeColor="text1"/>
        </w:rPr>
        <mc:AlternateContent>
          <mc:Choice Requires="wpg">
            <w:drawing>
              <wp:anchor distT="45720" distB="45720" distL="182880" distR="182880" simplePos="0" relativeHeight="251670528" behindDoc="0" locked="0" layoutInCell="1" allowOverlap="1">
                <wp:simplePos x="0" y="0"/>
                <wp:positionH relativeFrom="margin">
                  <wp:align>right</wp:align>
                </wp:positionH>
                <wp:positionV relativeFrom="margin">
                  <wp:posOffset>5256530</wp:posOffset>
                </wp:positionV>
                <wp:extent cx="2545080" cy="2544445"/>
                <wp:effectExtent l="0" t="0" r="26670" b="27305"/>
                <wp:wrapSquare wrapText="bothSides"/>
                <wp:docPr id="198" name="Group 198"/>
                <wp:cNvGraphicFramePr/>
                <a:graphic xmlns:a="http://schemas.openxmlformats.org/drawingml/2006/main">
                  <a:graphicData uri="http://schemas.microsoft.com/office/word/2010/wordprocessingGroup">
                    <wpg:wgp>
                      <wpg:cNvGrpSpPr/>
                      <wpg:grpSpPr>
                        <a:xfrm>
                          <a:off x="0" y="0"/>
                          <a:ext cx="2545080" cy="2544445"/>
                          <a:chOff x="-10713" y="0"/>
                          <a:chExt cx="3578161" cy="1098752"/>
                        </a:xfrm>
                      </wpg:grpSpPr>
                      <wps:wsp>
                        <wps:cNvPr id="199" name="Rectangle 199"/>
                        <wps:cNvSpPr/>
                        <wps:spPr>
                          <a:xfrm>
                            <a:off x="0" y="0"/>
                            <a:ext cx="3567448" cy="15461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08F" w:rsidRDefault="00E4008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0713" y="154004"/>
                            <a:ext cx="3567448" cy="944748"/>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4008F" w:rsidRPr="00CA0185" w:rsidRDefault="00E4008F">
                              <w:pPr>
                                <w:rPr>
                                  <w:caps/>
                                  <w:color w:val="4472C4" w:themeColor="accent1"/>
                                  <w:sz w:val="24"/>
                                  <w:szCs w:val="26"/>
                                </w:rPr>
                              </w:pPr>
                              <w:r w:rsidRPr="00CA0185">
                                <w:rPr>
                                  <w:color w:val="4472C4" w:themeColor="accent1"/>
                                  <w:sz w:val="24"/>
                                  <w:szCs w:val="26"/>
                                </w:rPr>
                                <w:t xml:space="preserve">“The discrepancy was uncovered this month by </w:t>
                              </w:r>
                              <w:proofErr w:type="spellStart"/>
                              <w:r w:rsidRPr="00CA0185">
                                <w:rPr>
                                  <w:color w:val="4472C4" w:themeColor="accent1"/>
                                  <w:sz w:val="24"/>
                                  <w:szCs w:val="26"/>
                                </w:rPr>
                                <w:t>dennis</w:t>
                              </w:r>
                              <w:proofErr w:type="spellEnd"/>
                              <w:r w:rsidRPr="00CA0185">
                                <w:rPr>
                                  <w:color w:val="4472C4" w:themeColor="accent1"/>
                                  <w:sz w:val="24"/>
                                  <w:szCs w:val="26"/>
                                </w:rPr>
                                <w:t xml:space="preserve"> </w:t>
                              </w:r>
                              <w:proofErr w:type="spellStart"/>
                              <w:r w:rsidRPr="00CA0185">
                                <w:rPr>
                                  <w:color w:val="4472C4" w:themeColor="accent1"/>
                                  <w:sz w:val="24"/>
                                  <w:szCs w:val="26"/>
                                </w:rPr>
                                <w:t>borel</w:t>
                              </w:r>
                              <w:proofErr w:type="spellEnd"/>
                              <w:r w:rsidRPr="00CA0185">
                                <w:rPr>
                                  <w:color w:val="4472C4" w:themeColor="accent1"/>
                                  <w:sz w:val="24"/>
                                  <w:szCs w:val="26"/>
                                </w:rPr>
                                <w:t xml:space="preserve">, an advocate who heads the </w:t>
                              </w:r>
                              <w:proofErr w:type="spellStart"/>
                              <w:r w:rsidRPr="00CA0185">
                                <w:rPr>
                                  <w:color w:val="4472C4" w:themeColor="accent1"/>
                                  <w:sz w:val="24"/>
                                  <w:szCs w:val="26"/>
                                </w:rPr>
                                <w:t>austin</w:t>
                              </w:r>
                              <w:proofErr w:type="spellEnd"/>
                              <w:r w:rsidRPr="00CA0185">
                                <w:rPr>
                                  <w:color w:val="4472C4" w:themeColor="accent1"/>
                                  <w:sz w:val="24"/>
                                  <w:szCs w:val="26"/>
                                </w:rPr>
                                <w:t xml:space="preserve">-based coalition of </w:t>
                              </w:r>
                              <w:proofErr w:type="spellStart"/>
                              <w:r w:rsidRPr="00CA0185">
                                <w:rPr>
                                  <w:color w:val="4472C4" w:themeColor="accent1"/>
                                  <w:sz w:val="24"/>
                                  <w:szCs w:val="26"/>
                                </w:rPr>
                                <w:t>texans</w:t>
                              </w:r>
                              <w:proofErr w:type="spellEnd"/>
                              <w:r w:rsidRPr="00CA0185">
                                <w:rPr>
                                  <w:color w:val="4472C4" w:themeColor="accent1"/>
                                  <w:sz w:val="24"/>
                                  <w:szCs w:val="26"/>
                                </w:rPr>
                                <w:t xml:space="preserve"> with disabilities</w:t>
                              </w:r>
                              <w:r w:rsidRPr="00CA0185">
                                <w:rPr>
                                  <w:caps/>
                                  <w:color w:val="4472C4" w:themeColor="accent1"/>
                                  <w:sz w:val="24"/>
                                  <w:szCs w:val="26"/>
                                </w:rPr>
                                <w:t>…”</w:t>
                              </w:r>
                              <w:r>
                                <w:rPr>
                                  <w:caps/>
                                  <w:color w:val="4472C4" w:themeColor="accent1"/>
                                  <w:sz w:val="24"/>
                                  <w:szCs w:val="26"/>
                                </w:rPr>
                                <w:t xml:space="preserve"> </w:t>
                              </w:r>
                            </w:p>
                            <w:p w:rsidR="00E4008F" w:rsidRPr="00CA0185" w:rsidRDefault="00E4008F">
                              <w:pPr>
                                <w:rPr>
                                  <w:i/>
                                  <w:color w:val="4472C4" w:themeColor="accent1"/>
                                  <w:sz w:val="24"/>
                                  <w:szCs w:val="26"/>
                                </w:rPr>
                              </w:pPr>
                              <w:r w:rsidRPr="00CA0185">
                                <w:rPr>
                                  <w:i/>
                                  <w:color w:val="4472C4" w:themeColor="accent1"/>
                                  <w:sz w:val="24"/>
                                  <w:szCs w:val="26"/>
                                </w:rPr>
                                <w:t xml:space="preserve">Texas Got Millions to Boost Pay for Strapped Healthcare Attendants. It Left out the Largest Group. </w:t>
                              </w:r>
                            </w:p>
                            <w:p w:rsidR="00E4008F" w:rsidRPr="00CA0185" w:rsidRDefault="00E4008F">
                              <w:pPr>
                                <w:rPr>
                                  <w:caps/>
                                  <w:color w:val="4472C4" w:themeColor="accent1"/>
                                  <w:sz w:val="24"/>
                                  <w:szCs w:val="26"/>
                                </w:rPr>
                              </w:pPr>
                              <w:r w:rsidRPr="00CA0185">
                                <w:rPr>
                                  <w:color w:val="4472C4" w:themeColor="accent1"/>
                                  <w:sz w:val="24"/>
                                  <w:szCs w:val="26"/>
                                </w:rPr>
                                <w:t>Houston Chronicle, April 21, 2022.</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149.2pt;margin-top:413.9pt;width:200.4pt;height:200.35pt;z-index:251670528;mso-wrap-distance-left:14.4pt;mso-wrap-distance-top:3.6pt;mso-wrap-distance-right:14.4pt;mso-wrap-distance-bottom:3.6pt;mso-position-horizontal:right;mso-position-horizontal-relative:margin;mso-position-vertical-relative:margin;mso-width-relative:margin;mso-height-relative:margin" coordorigin="-107" coordsize="35781,1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">
                <v:rect id="Rectangle 199" o:spid="_x0000_s1027" style="position:absolute;width:35674;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4472c4 [3204]" strokecolor="#4472c4 [3204]" strokeweight="1pt">
                  <v:textbox>
                    <w:txbxContent>
                      <w:p w:rsidR="00E4008F" w:rsidRDefault="00E4008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07;top:1540;width:35674;height:9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4472c4 [3204]" strokeweight=".5pt">
                  <v:textbox inset=",7.2pt,,0">
                    <w:txbxContent>
                      <w:p w:rsidR="00E4008F" w:rsidRPr="00CA0185" w:rsidRDefault="00E4008F">
                        <w:pPr>
                          <w:rPr>
                            <w:caps/>
                            <w:color w:val="4472C4" w:themeColor="accent1"/>
                            <w:sz w:val="24"/>
                            <w:szCs w:val="26"/>
                          </w:rPr>
                        </w:pPr>
                        <w:r w:rsidRPr="00CA0185">
                          <w:rPr>
                            <w:color w:val="4472C4" w:themeColor="accent1"/>
                            <w:sz w:val="24"/>
                            <w:szCs w:val="26"/>
                          </w:rPr>
                          <w:t xml:space="preserve">“The discrepancy was uncovered this month by </w:t>
                        </w:r>
                        <w:proofErr w:type="spellStart"/>
                        <w:r w:rsidRPr="00CA0185">
                          <w:rPr>
                            <w:color w:val="4472C4" w:themeColor="accent1"/>
                            <w:sz w:val="24"/>
                            <w:szCs w:val="26"/>
                          </w:rPr>
                          <w:t>dennis</w:t>
                        </w:r>
                        <w:proofErr w:type="spellEnd"/>
                        <w:r w:rsidRPr="00CA0185">
                          <w:rPr>
                            <w:color w:val="4472C4" w:themeColor="accent1"/>
                            <w:sz w:val="24"/>
                            <w:szCs w:val="26"/>
                          </w:rPr>
                          <w:t xml:space="preserve"> </w:t>
                        </w:r>
                        <w:proofErr w:type="spellStart"/>
                        <w:r w:rsidRPr="00CA0185">
                          <w:rPr>
                            <w:color w:val="4472C4" w:themeColor="accent1"/>
                            <w:sz w:val="24"/>
                            <w:szCs w:val="26"/>
                          </w:rPr>
                          <w:t>borel</w:t>
                        </w:r>
                        <w:proofErr w:type="spellEnd"/>
                        <w:r w:rsidRPr="00CA0185">
                          <w:rPr>
                            <w:color w:val="4472C4" w:themeColor="accent1"/>
                            <w:sz w:val="24"/>
                            <w:szCs w:val="26"/>
                          </w:rPr>
                          <w:t xml:space="preserve">, an advocate who heads the </w:t>
                        </w:r>
                        <w:proofErr w:type="spellStart"/>
                        <w:r w:rsidRPr="00CA0185">
                          <w:rPr>
                            <w:color w:val="4472C4" w:themeColor="accent1"/>
                            <w:sz w:val="24"/>
                            <w:szCs w:val="26"/>
                          </w:rPr>
                          <w:t>austin</w:t>
                        </w:r>
                        <w:proofErr w:type="spellEnd"/>
                        <w:r w:rsidRPr="00CA0185">
                          <w:rPr>
                            <w:color w:val="4472C4" w:themeColor="accent1"/>
                            <w:sz w:val="24"/>
                            <w:szCs w:val="26"/>
                          </w:rPr>
                          <w:t xml:space="preserve">-based coalition of </w:t>
                        </w:r>
                        <w:proofErr w:type="spellStart"/>
                        <w:r w:rsidRPr="00CA0185">
                          <w:rPr>
                            <w:color w:val="4472C4" w:themeColor="accent1"/>
                            <w:sz w:val="24"/>
                            <w:szCs w:val="26"/>
                          </w:rPr>
                          <w:t>texans</w:t>
                        </w:r>
                        <w:proofErr w:type="spellEnd"/>
                        <w:r w:rsidRPr="00CA0185">
                          <w:rPr>
                            <w:color w:val="4472C4" w:themeColor="accent1"/>
                            <w:sz w:val="24"/>
                            <w:szCs w:val="26"/>
                          </w:rPr>
                          <w:t xml:space="preserve"> with disabilities</w:t>
                        </w:r>
                        <w:r w:rsidRPr="00CA0185">
                          <w:rPr>
                            <w:caps/>
                            <w:color w:val="4472C4" w:themeColor="accent1"/>
                            <w:sz w:val="24"/>
                            <w:szCs w:val="26"/>
                          </w:rPr>
                          <w:t>…”</w:t>
                        </w:r>
                        <w:r>
                          <w:rPr>
                            <w:caps/>
                            <w:color w:val="4472C4" w:themeColor="accent1"/>
                            <w:sz w:val="24"/>
                            <w:szCs w:val="26"/>
                          </w:rPr>
                          <w:t xml:space="preserve"> </w:t>
                        </w:r>
                      </w:p>
                      <w:p w:rsidR="00E4008F" w:rsidRPr="00CA0185" w:rsidRDefault="00E4008F">
                        <w:pPr>
                          <w:rPr>
                            <w:i/>
                            <w:color w:val="4472C4" w:themeColor="accent1"/>
                            <w:sz w:val="24"/>
                            <w:szCs w:val="26"/>
                          </w:rPr>
                        </w:pPr>
                        <w:r w:rsidRPr="00CA0185">
                          <w:rPr>
                            <w:i/>
                            <w:color w:val="4472C4" w:themeColor="accent1"/>
                            <w:sz w:val="24"/>
                            <w:szCs w:val="26"/>
                          </w:rPr>
                          <w:t xml:space="preserve">Texas Got Millions to Boost Pay for Strapped Healthcare Attendants. It Left out the Largest Group. </w:t>
                        </w:r>
                      </w:p>
                      <w:p w:rsidR="00E4008F" w:rsidRPr="00CA0185" w:rsidRDefault="00E4008F">
                        <w:pPr>
                          <w:rPr>
                            <w:caps/>
                            <w:color w:val="4472C4" w:themeColor="accent1"/>
                            <w:sz w:val="24"/>
                            <w:szCs w:val="26"/>
                          </w:rPr>
                        </w:pPr>
                        <w:r w:rsidRPr="00CA0185">
                          <w:rPr>
                            <w:color w:val="4472C4" w:themeColor="accent1"/>
                            <w:sz w:val="24"/>
                            <w:szCs w:val="26"/>
                          </w:rPr>
                          <w:t>Houston Chronicle, April 21, 2022.</w:t>
                        </w:r>
                      </w:p>
                    </w:txbxContent>
                  </v:textbox>
                </v:shape>
                <w10:wrap type="square" anchorx="margin" anchory="margin"/>
              </v:group>
            </w:pict>
          </mc:Fallback>
        </mc:AlternateContent>
      </w:r>
      <w:r w:rsidR="00241664" w:rsidRPr="00CC6A50">
        <w:rPr>
          <w:rFonts w:cstheme="minorHAnsi"/>
          <w:sz w:val="24"/>
          <w:szCs w:val="24"/>
        </w:rPr>
        <w:t>After a lackluster session for attendant wages in 2021, a lot has happened on this issue.</w:t>
      </w:r>
      <w:r w:rsidR="0027360B" w:rsidRPr="00CC6A50">
        <w:rPr>
          <w:rFonts w:cstheme="minorHAnsi"/>
          <w:sz w:val="24"/>
          <w:szCs w:val="24"/>
        </w:rPr>
        <w:t xml:space="preserve"> To start, CTD led actions to correct Texas Health and Human Services Commission (HHSC) rules that would have excluded 130,000 attendants from eligibility for American Rescue Plan Act (ARPA) bonuses. Now</w:t>
      </w:r>
      <w:r w:rsidR="0027360B" w:rsidRPr="00CA0185">
        <w:rPr>
          <w:rFonts w:cstheme="minorHAnsi"/>
          <w:b/>
          <w:sz w:val="24"/>
          <w:szCs w:val="24"/>
        </w:rPr>
        <w:t>, those attendants will receive $238M in extra bonuses.</w:t>
      </w:r>
    </w:p>
    <w:p w:rsidR="00CC565C" w:rsidRDefault="00241664" w:rsidP="00241664">
      <w:pPr>
        <w:spacing w:after="0"/>
        <w:rPr>
          <w:rFonts w:cstheme="minorHAnsi"/>
          <w:sz w:val="24"/>
          <w:szCs w:val="24"/>
        </w:rPr>
      </w:pPr>
      <w:r w:rsidRPr="00CC6A50">
        <w:rPr>
          <w:rFonts w:cstheme="minorHAnsi"/>
          <w:sz w:val="24"/>
          <w:szCs w:val="24"/>
        </w:rPr>
        <w:lastRenderedPageBreak/>
        <w:t>Looking ahead</w:t>
      </w:r>
      <w:r w:rsidR="0027360B" w:rsidRPr="00CC6A50">
        <w:rPr>
          <w:rFonts w:cstheme="minorHAnsi"/>
          <w:sz w:val="24"/>
          <w:szCs w:val="24"/>
        </w:rPr>
        <w:t xml:space="preserve"> to a more permanent solution in the Legislature</w:t>
      </w:r>
      <w:r w:rsidRPr="00CC6A50">
        <w:rPr>
          <w:rFonts w:cstheme="minorHAnsi"/>
          <w:sz w:val="24"/>
          <w:szCs w:val="24"/>
        </w:rPr>
        <w:t xml:space="preserve">, </w:t>
      </w:r>
      <w:r w:rsidR="004248AA" w:rsidRPr="00CC6A50">
        <w:rPr>
          <w:rFonts w:cstheme="minorHAnsi"/>
          <w:sz w:val="24"/>
          <w:szCs w:val="24"/>
        </w:rPr>
        <w:t xml:space="preserve">CTD </w:t>
      </w:r>
      <w:r w:rsidR="0027360B" w:rsidRPr="00CC6A50">
        <w:rPr>
          <w:rFonts w:cstheme="minorHAnsi"/>
          <w:sz w:val="24"/>
          <w:szCs w:val="24"/>
        </w:rPr>
        <w:t>will be</w:t>
      </w:r>
      <w:r w:rsidRPr="00CC6A50">
        <w:rPr>
          <w:rFonts w:cstheme="minorHAnsi"/>
          <w:sz w:val="24"/>
          <w:szCs w:val="24"/>
        </w:rPr>
        <w:t xml:space="preserve"> pushing to</w:t>
      </w:r>
      <w:r w:rsidR="004248AA" w:rsidRPr="00CC6A50">
        <w:rPr>
          <w:rFonts w:cstheme="minorHAnsi"/>
          <w:sz w:val="24"/>
          <w:szCs w:val="24"/>
        </w:rPr>
        <w:t xml:space="preserve"> rais</w:t>
      </w:r>
      <w:r w:rsidRPr="00CC6A50">
        <w:rPr>
          <w:rFonts w:cstheme="minorHAnsi"/>
          <w:sz w:val="24"/>
          <w:szCs w:val="24"/>
        </w:rPr>
        <w:t>e</w:t>
      </w:r>
      <w:r w:rsidR="004248AA" w:rsidRPr="00CC6A50">
        <w:rPr>
          <w:rFonts w:cstheme="minorHAnsi"/>
          <w:sz w:val="24"/>
          <w:szCs w:val="24"/>
        </w:rPr>
        <w:t xml:space="preserve"> </w:t>
      </w:r>
      <w:r w:rsidR="00F464D0" w:rsidRPr="00CC6A50">
        <w:rPr>
          <w:rFonts w:cstheme="minorHAnsi"/>
          <w:sz w:val="24"/>
          <w:szCs w:val="24"/>
        </w:rPr>
        <w:t xml:space="preserve">base </w:t>
      </w:r>
      <w:r w:rsidR="004248AA" w:rsidRPr="00CC6A50">
        <w:rPr>
          <w:rFonts w:cstheme="minorHAnsi"/>
          <w:sz w:val="24"/>
          <w:szCs w:val="24"/>
        </w:rPr>
        <w:t>attendant wages from $8.11 to $15 in the first year of the next biennium and $17 in the next</w:t>
      </w:r>
      <w:r w:rsidRPr="00CC6A50">
        <w:rPr>
          <w:rFonts w:cstheme="minorHAnsi"/>
          <w:sz w:val="24"/>
          <w:szCs w:val="24"/>
        </w:rPr>
        <w:t>,</w:t>
      </w:r>
      <w:r w:rsidR="004248AA" w:rsidRPr="00CC6A50">
        <w:rPr>
          <w:rFonts w:cstheme="minorHAnsi"/>
          <w:sz w:val="24"/>
          <w:szCs w:val="24"/>
        </w:rPr>
        <w:t xml:space="preserve"> with a mechanism that would help keep pay rates up with inflation. </w:t>
      </w:r>
    </w:p>
    <w:p w:rsidR="00CA0185" w:rsidRPr="00CC6A50" w:rsidRDefault="00CA0185" w:rsidP="00241664">
      <w:pPr>
        <w:spacing w:after="0"/>
        <w:rPr>
          <w:rFonts w:cstheme="minorHAnsi"/>
          <w:sz w:val="24"/>
          <w:szCs w:val="24"/>
        </w:rPr>
      </w:pPr>
    </w:p>
    <w:p w:rsidR="0027360B" w:rsidRPr="00CC6A50" w:rsidRDefault="00241664" w:rsidP="00241664">
      <w:pPr>
        <w:spacing w:after="0"/>
        <w:rPr>
          <w:rFonts w:cstheme="minorHAnsi"/>
          <w:sz w:val="24"/>
          <w:szCs w:val="24"/>
        </w:rPr>
      </w:pPr>
      <w:r w:rsidRPr="00CC6A50">
        <w:rPr>
          <w:rFonts w:cstheme="minorHAnsi"/>
          <w:sz w:val="24"/>
          <w:szCs w:val="24"/>
        </w:rPr>
        <w:t>We’ve already begun advocating for this needed change</w:t>
      </w:r>
      <w:r w:rsidR="0027360B" w:rsidRPr="00CC6A50">
        <w:rPr>
          <w:rFonts w:cstheme="minorHAnsi"/>
          <w:sz w:val="24"/>
          <w:szCs w:val="24"/>
        </w:rPr>
        <w:t>. In 2022, we:</w:t>
      </w:r>
    </w:p>
    <w:p w:rsidR="0027360B" w:rsidRPr="00CC6A50" w:rsidRDefault="00221A7E" w:rsidP="00241664">
      <w:pPr>
        <w:spacing w:after="0"/>
        <w:rPr>
          <w:rFonts w:cstheme="minorHAnsi"/>
          <w:sz w:val="24"/>
          <w:szCs w:val="24"/>
        </w:rPr>
      </w:pPr>
      <w:r>
        <w:rPr>
          <w:rFonts w:cstheme="minorHAnsi"/>
          <w:noProof/>
          <w:sz w:val="24"/>
          <w:szCs w:val="24"/>
        </w:rPr>
        <w:drawing>
          <wp:anchor distT="0" distB="0" distL="114300" distR="114300" simplePos="0" relativeHeight="251662336" behindDoc="0" locked="0" layoutInCell="1" allowOverlap="1">
            <wp:simplePos x="0" y="0"/>
            <wp:positionH relativeFrom="margin">
              <wp:align>right</wp:align>
            </wp:positionH>
            <wp:positionV relativeFrom="paragraph">
              <wp:posOffset>5080</wp:posOffset>
            </wp:positionV>
            <wp:extent cx="1651635" cy="2505710"/>
            <wp:effectExtent l="0" t="0" r="571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tW Cover Cartoon vertical.png"/>
                    <pic:cNvPicPr/>
                  </pic:nvPicPr>
                  <pic:blipFill rotWithShape="1">
                    <a:blip r:embed="rId8" cstate="print">
                      <a:extLst>
                        <a:ext uri="{28A0092B-C50C-407E-A947-70E740481C1C}">
                          <a14:useLocalDpi xmlns:a14="http://schemas.microsoft.com/office/drawing/2010/main" val="0"/>
                        </a:ext>
                      </a:extLst>
                    </a:blip>
                    <a:srcRect t="1201"/>
                    <a:stretch/>
                  </pic:blipFill>
                  <pic:spPr bwMode="auto">
                    <a:xfrm>
                      <a:off x="0" y="0"/>
                      <a:ext cx="1651635" cy="2505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360B" w:rsidRPr="00CC6A50" w:rsidRDefault="0027360B" w:rsidP="0027360B">
      <w:pPr>
        <w:pStyle w:val="ListParagraph"/>
        <w:numPr>
          <w:ilvl w:val="0"/>
          <w:numId w:val="33"/>
        </w:numPr>
        <w:spacing w:after="0"/>
        <w:rPr>
          <w:rFonts w:cstheme="minorHAnsi"/>
          <w:sz w:val="24"/>
          <w:szCs w:val="24"/>
        </w:rPr>
      </w:pPr>
      <w:r w:rsidRPr="00CC6A50">
        <w:rPr>
          <w:rFonts w:cstheme="minorHAnsi"/>
          <w:sz w:val="24"/>
          <w:szCs w:val="24"/>
        </w:rPr>
        <w:t xml:space="preserve">published </w:t>
      </w:r>
      <w:r w:rsidRPr="00E0662F">
        <w:rPr>
          <w:rFonts w:cstheme="minorHAnsi"/>
          <w:b/>
          <w:sz w:val="24"/>
          <w:szCs w:val="24"/>
        </w:rPr>
        <w:t>Crushing the Workforce 2.0</w:t>
      </w:r>
      <w:r w:rsidR="00262153">
        <w:rPr>
          <w:rFonts w:cstheme="minorHAnsi"/>
          <w:sz w:val="24"/>
          <w:szCs w:val="24"/>
        </w:rPr>
        <w:t xml:space="preserve"> (right)</w:t>
      </w:r>
      <w:r w:rsidRPr="00CC6A50">
        <w:rPr>
          <w:rFonts w:cstheme="minorHAnsi"/>
          <w:sz w:val="24"/>
          <w:szCs w:val="24"/>
        </w:rPr>
        <w:t>, a data driven updated report on the community attendant care crisis. View it online at txdisabilities.org/about-us/reports</w:t>
      </w:r>
      <w:r w:rsidR="00CC565C" w:rsidRPr="00CC6A50">
        <w:rPr>
          <w:rFonts w:cstheme="minorHAnsi"/>
          <w:sz w:val="24"/>
          <w:szCs w:val="24"/>
        </w:rPr>
        <w:t>.</w:t>
      </w:r>
    </w:p>
    <w:p w:rsidR="0027360B" w:rsidRPr="00CC6A50" w:rsidRDefault="0027360B" w:rsidP="0027360B">
      <w:pPr>
        <w:pStyle w:val="ListParagraph"/>
        <w:numPr>
          <w:ilvl w:val="0"/>
          <w:numId w:val="33"/>
        </w:numPr>
        <w:spacing w:after="0"/>
        <w:rPr>
          <w:rFonts w:cstheme="minorHAnsi"/>
          <w:sz w:val="24"/>
          <w:szCs w:val="24"/>
        </w:rPr>
      </w:pPr>
      <w:r w:rsidRPr="00CC6A50">
        <w:rPr>
          <w:rFonts w:cstheme="minorHAnsi"/>
          <w:sz w:val="24"/>
          <w:szCs w:val="24"/>
        </w:rPr>
        <w:t xml:space="preserve">collaborated with Texas Health Institute on an </w:t>
      </w:r>
      <w:r w:rsidRPr="00E0662F">
        <w:rPr>
          <w:rFonts w:cstheme="minorHAnsi"/>
          <w:b/>
          <w:sz w:val="24"/>
          <w:szCs w:val="24"/>
        </w:rPr>
        <w:t>economic analysis on increasing attendant wages</w:t>
      </w:r>
      <w:r w:rsidRPr="00CC6A50">
        <w:rPr>
          <w:rFonts w:cstheme="minorHAnsi"/>
          <w:sz w:val="24"/>
          <w:szCs w:val="24"/>
        </w:rPr>
        <w:t xml:space="preserve"> that demonstrates savings in hospitalizations and nursing home admissions and increases in state sales tax revenue (to be released).</w:t>
      </w:r>
    </w:p>
    <w:p w:rsidR="0027360B" w:rsidRPr="00CC6A50" w:rsidRDefault="0027360B" w:rsidP="00241664">
      <w:pPr>
        <w:pStyle w:val="ListParagraph"/>
        <w:numPr>
          <w:ilvl w:val="0"/>
          <w:numId w:val="33"/>
        </w:numPr>
        <w:spacing w:after="0"/>
        <w:rPr>
          <w:rFonts w:cstheme="minorHAnsi"/>
          <w:sz w:val="24"/>
          <w:szCs w:val="24"/>
        </w:rPr>
      </w:pPr>
      <w:r w:rsidRPr="00CC6A50">
        <w:rPr>
          <w:rFonts w:cstheme="minorHAnsi"/>
          <w:sz w:val="24"/>
          <w:szCs w:val="24"/>
        </w:rPr>
        <w:t xml:space="preserve">monitored the </w:t>
      </w:r>
      <w:r w:rsidRPr="00E0662F">
        <w:rPr>
          <w:rFonts w:cstheme="minorHAnsi"/>
          <w:b/>
          <w:sz w:val="24"/>
          <w:szCs w:val="24"/>
        </w:rPr>
        <w:t>HHSC appropriations request</w:t>
      </w:r>
      <w:r w:rsidRPr="00CC6A50">
        <w:rPr>
          <w:rFonts w:cstheme="minorHAnsi"/>
          <w:sz w:val="24"/>
          <w:szCs w:val="24"/>
        </w:rPr>
        <w:t xml:space="preserve"> to ensure it included funding for attendant wages and interest list reduction (it did).</w:t>
      </w:r>
    </w:p>
    <w:p w:rsidR="00C66F8B" w:rsidRPr="00F36A7B" w:rsidRDefault="00241664" w:rsidP="00F36A7B">
      <w:pPr>
        <w:pStyle w:val="ListParagraph"/>
        <w:numPr>
          <w:ilvl w:val="0"/>
          <w:numId w:val="33"/>
        </w:numPr>
        <w:spacing w:after="0"/>
        <w:rPr>
          <w:rFonts w:cstheme="minorHAnsi"/>
          <w:sz w:val="24"/>
          <w:szCs w:val="24"/>
        </w:rPr>
      </w:pPr>
      <w:r w:rsidRPr="00CC6A50">
        <w:rPr>
          <w:rFonts w:cstheme="minorHAnsi"/>
          <w:sz w:val="24"/>
          <w:szCs w:val="24"/>
        </w:rPr>
        <w:t xml:space="preserve">given </w:t>
      </w:r>
      <w:r w:rsidRPr="00E0662F">
        <w:rPr>
          <w:rFonts w:cstheme="minorHAnsi"/>
          <w:b/>
          <w:sz w:val="24"/>
          <w:szCs w:val="24"/>
        </w:rPr>
        <w:t>both public and invited testimony</w:t>
      </w:r>
      <w:r w:rsidRPr="00CC6A50">
        <w:rPr>
          <w:rFonts w:cstheme="minorHAnsi"/>
          <w:sz w:val="24"/>
          <w:szCs w:val="24"/>
        </w:rPr>
        <w:t xml:space="preserve"> in 4 legislative hearing</w:t>
      </w:r>
      <w:r w:rsidR="006848ED" w:rsidRPr="00CC6A50">
        <w:rPr>
          <w:rFonts w:cstheme="minorHAnsi"/>
          <w:sz w:val="24"/>
          <w:szCs w:val="24"/>
        </w:rPr>
        <w:t>s</w:t>
      </w:r>
      <w:r w:rsidR="00E0662F">
        <w:rPr>
          <w:rFonts w:cstheme="minorHAnsi"/>
          <w:sz w:val="24"/>
          <w:szCs w:val="24"/>
        </w:rPr>
        <w:t xml:space="preserve"> and </w:t>
      </w:r>
      <w:r w:rsidRPr="00F36A7B">
        <w:rPr>
          <w:rFonts w:cstheme="minorHAnsi"/>
          <w:sz w:val="24"/>
          <w:szCs w:val="24"/>
        </w:rPr>
        <w:t xml:space="preserve">met with </w:t>
      </w:r>
      <w:r w:rsidR="006460F6" w:rsidRPr="00F36A7B">
        <w:rPr>
          <w:rFonts w:cstheme="minorHAnsi"/>
          <w:sz w:val="24"/>
          <w:szCs w:val="24"/>
        </w:rPr>
        <w:t xml:space="preserve">multiple </w:t>
      </w:r>
      <w:r w:rsidRPr="00F36A7B">
        <w:rPr>
          <w:rFonts w:cstheme="minorHAnsi"/>
          <w:sz w:val="24"/>
          <w:szCs w:val="24"/>
        </w:rPr>
        <w:t>key offices</w:t>
      </w:r>
      <w:r w:rsidR="00153D4C" w:rsidRPr="00F36A7B">
        <w:rPr>
          <w:rFonts w:cstheme="minorHAnsi"/>
          <w:sz w:val="24"/>
          <w:szCs w:val="24"/>
        </w:rPr>
        <w:t>.</w:t>
      </w:r>
    </w:p>
    <w:p w:rsidR="00221A7E" w:rsidRDefault="00221A7E" w:rsidP="00C66F8B">
      <w:pPr>
        <w:pStyle w:val="Heading3"/>
        <w:spacing w:after="240"/>
        <w:rPr>
          <w:b/>
          <w:i/>
          <w:color w:val="000000" w:themeColor="text1"/>
        </w:rPr>
      </w:pPr>
    </w:p>
    <w:p w:rsidR="004248AA" w:rsidRPr="00E0662F" w:rsidRDefault="004248AA" w:rsidP="00E0662F">
      <w:pPr>
        <w:pStyle w:val="Heading2"/>
        <w:spacing w:after="240"/>
        <w:rPr>
          <w:b/>
          <w:i/>
          <w:color w:val="000000" w:themeColor="text1"/>
        </w:rPr>
      </w:pPr>
      <w:r w:rsidRPr="00E0662F">
        <w:rPr>
          <w:b/>
          <w:i/>
          <w:color w:val="000000" w:themeColor="text1"/>
        </w:rPr>
        <w:t>Voting Rights and Elections</w:t>
      </w:r>
    </w:p>
    <w:p w:rsidR="00CC565C" w:rsidRPr="00CC6A50" w:rsidRDefault="006848ED" w:rsidP="00CC565C">
      <w:pPr>
        <w:rPr>
          <w:rFonts w:cstheme="minorHAnsi"/>
          <w:sz w:val="24"/>
          <w:szCs w:val="24"/>
        </w:rPr>
      </w:pPr>
      <w:r w:rsidRPr="00CC6A50">
        <w:rPr>
          <w:sz w:val="24"/>
          <w:szCs w:val="24"/>
        </w:rPr>
        <w:t>We knew at the close of 2021, with the passage of voting restrictions, that we had a fight ahead of us.</w:t>
      </w:r>
      <w:r w:rsidR="00CC565C" w:rsidRPr="00CC6A50">
        <w:rPr>
          <w:sz w:val="24"/>
          <w:szCs w:val="24"/>
        </w:rPr>
        <w:t xml:space="preserve"> We’ve been </w:t>
      </w:r>
      <w:r w:rsidR="00CC565C" w:rsidRPr="00CC6A50">
        <w:rPr>
          <w:rFonts w:cstheme="minorHAnsi"/>
          <w:sz w:val="24"/>
          <w:szCs w:val="24"/>
        </w:rPr>
        <w:t>m</w:t>
      </w:r>
      <w:r w:rsidR="00683640" w:rsidRPr="00CC6A50">
        <w:rPr>
          <w:rFonts w:cstheme="minorHAnsi"/>
          <w:sz w:val="24"/>
          <w:szCs w:val="24"/>
        </w:rPr>
        <w:t>onitor</w:t>
      </w:r>
      <w:r w:rsidR="00CC565C" w:rsidRPr="00CC6A50">
        <w:rPr>
          <w:rFonts w:cstheme="minorHAnsi"/>
          <w:sz w:val="24"/>
          <w:szCs w:val="24"/>
        </w:rPr>
        <w:t>ing</w:t>
      </w:r>
      <w:r w:rsidR="00683640" w:rsidRPr="00CC6A50">
        <w:rPr>
          <w:rFonts w:cstheme="minorHAnsi"/>
          <w:sz w:val="24"/>
          <w:szCs w:val="24"/>
        </w:rPr>
        <w:t xml:space="preserve"> </w:t>
      </w:r>
      <w:r w:rsidR="00CC565C" w:rsidRPr="00CC6A50">
        <w:rPr>
          <w:rFonts w:cstheme="minorHAnsi"/>
          <w:sz w:val="24"/>
          <w:szCs w:val="24"/>
        </w:rPr>
        <w:t xml:space="preserve">the new legislation (rollout has been troubled) and seeking opportunities to </w:t>
      </w:r>
      <w:r w:rsidR="00A94384" w:rsidRPr="00CC6A50">
        <w:rPr>
          <w:rFonts w:cstheme="minorHAnsi"/>
          <w:sz w:val="24"/>
          <w:szCs w:val="24"/>
        </w:rPr>
        <w:t>resolve</w:t>
      </w:r>
      <w:r w:rsidR="00CC565C" w:rsidRPr="00CC6A50">
        <w:rPr>
          <w:rFonts w:cstheme="minorHAnsi"/>
          <w:sz w:val="24"/>
          <w:szCs w:val="24"/>
        </w:rPr>
        <w:t xml:space="preserve"> its problematic provisions. In addition, we are currently setting meetings for a bill sponsor to address accessible mail-in ballots</w:t>
      </w:r>
      <w:r w:rsidR="009F441C" w:rsidRPr="00CC6A50">
        <w:rPr>
          <w:rFonts w:cstheme="minorHAnsi"/>
          <w:sz w:val="24"/>
          <w:szCs w:val="24"/>
        </w:rPr>
        <w:t xml:space="preserve"> in 2023</w:t>
      </w:r>
      <w:r w:rsidR="00CC565C" w:rsidRPr="00CC6A50">
        <w:rPr>
          <w:rFonts w:cstheme="minorHAnsi"/>
          <w:sz w:val="24"/>
          <w:szCs w:val="24"/>
        </w:rPr>
        <w:t>.</w:t>
      </w:r>
    </w:p>
    <w:p w:rsidR="00683640" w:rsidRPr="00CC6A50" w:rsidRDefault="00CC565C" w:rsidP="00CC565C">
      <w:pPr>
        <w:rPr>
          <w:sz w:val="24"/>
          <w:szCs w:val="24"/>
        </w:rPr>
      </w:pPr>
      <w:r w:rsidRPr="00CC6A50">
        <w:rPr>
          <w:rFonts w:cstheme="minorHAnsi"/>
          <w:sz w:val="24"/>
          <w:szCs w:val="24"/>
        </w:rPr>
        <w:t xml:space="preserve"> Outside of the Legislature:</w:t>
      </w:r>
    </w:p>
    <w:p w:rsidR="00221A7E" w:rsidRDefault="00977EB1" w:rsidP="00221A7E">
      <w:pPr>
        <w:pStyle w:val="ListParagraph"/>
        <w:numPr>
          <w:ilvl w:val="0"/>
          <w:numId w:val="29"/>
        </w:numPr>
        <w:spacing w:after="0"/>
        <w:ind w:left="720"/>
        <w:rPr>
          <w:rFonts w:cstheme="minorHAnsi"/>
          <w:sz w:val="24"/>
          <w:szCs w:val="24"/>
        </w:rPr>
      </w:pPr>
      <w:r>
        <w:rPr>
          <w:rFonts w:cstheme="minorHAnsi"/>
          <w:noProof/>
          <w:sz w:val="24"/>
          <w:szCs w:val="24"/>
        </w:rPr>
        <w:drawing>
          <wp:anchor distT="0" distB="0" distL="114300" distR="114300" simplePos="0" relativeHeight="251663360" behindDoc="0" locked="0" layoutInCell="1" allowOverlap="1">
            <wp:simplePos x="0" y="0"/>
            <wp:positionH relativeFrom="margin">
              <wp:align>right</wp:align>
            </wp:positionH>
            <wp:positionV relativeFrom="paragraph">
              <wp:posOffset>10795</wp:posOffset>
            </wp:positionV>
            <wp:extent cx="2145665" cy="143256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65C" w:rsidRPr="00CC6A50">
        <w:rPr>
          <w:rFonts w:cstheme="minorHAnsi"/>
          <w:sz w:val="24"/>
          <w:szCs w:val="24"/>
        </w:rPr>
        <w:t>We w</w:t>
      </w:r>
      <w:r w:rsidR="00683640" w:rsidRPr="00CC6A50">
        <w:rPr>
          <w:rFonts w:cstheme="minorHAnsi"/>
          <w:sz w:val="24"/>
          <w:szCs w:val="24"/>
        </w:rPr>
        <w:t xml:space="preserve">on an emergency judge’s order in Bexar County requiring </w:t>
      </w:r>
      <w:r w:rsidR="00683640" w:rsidRPr="00477CCA">
        <w:rPr>
          <w:rFonts w:cstheme="minorHAnsi"/>
          <w:b/>
          <w:sz w:val="24"/>
          <w:szCs w:val="24"/>
        </w:rPr>
        <w:t>mail-in ballots accessible to people with visual impairments</w:t>
      </w:r>
      <w:r w:rsidR="00683640" w:rsidRPr="00CC6A50">
        <w:rPr>
          <w:rFonts w:cstheme="minorHAnsi"/>
          <w:sz w:val="24"/>
          <w:szCs w:val="24"/>
        </w:rPr>
        <w:t xml:space="preserve"> for the November 8 election.</w:t>
      </w:r>
    </w:p>
    <w:p w:rsidR="00683640" w:rsidRPr="00221A7E" w:rsidRDefault="00CC565C" w:rsidP="00221A7E">
      <w:pPr>
        <w:pStyle w:val="ListParagraph"/>
        <w:numPr>
          <w:ilvl w:val="0"/>
          <w:numId w:val="29"/>
        </w:numPr>
        <w:spacing w:after="0"/>
        <w:ind w:left="720"/>
        <w:rPr>
          <w:rFonts w:cstheme="minorHAnsi"/>
          <w:sz w:val="24"/>
          <w:szCs w:val="24"/>
        </w:rPr>
      </w:pPr>
      <w:r w:rsidRPr="00221A7E">
        <w:rPr>
          <w:rFonts w:cstheme="minorHAnsi"/>
          <w:sz w:val="24"/>
          <w:szCs w:val="24"/>
        </w:rPr>
        <w:t>CTD and REV UP Texas were</w:t>
      </w:r>
      <w:r w:rsidR="00683640" w:rsidRPr="00221A7E">
        <w:rPr>
          <w:rFonts w:cstheme="minorHAnsi"/>
          <w:sz w:val="24"/>
          <w:szCs w:val="24"/>
        </w:rPr>
        <w:t xml:space="preserve"> the principal organizers of the </w:t>
      </w:r>
      <w:r w:rsidR="00683640" w:rsidRPr="00477CCA">
        <w:rPr>
          <w:rFonts w:cstheme="minorHAnsi"/>
          <w:b/>
          <w:sz w:val="24"/>
          <w:szCs w:val="24"/>
        </w:rPr>
        <w:t>Texas Disability Issues Forum</w:t>
      </w:r>
      <w:r w:rsidR="006460F6" w:rsidRPr="00221A7E">
        <w:rPr>
          <w:rFonts w:cstheme="minorHAnsi"/>
          <w:sz w:val="24"/>
          <w:szCs w:val="24"/>
        </w:rPr>
        <w:t xml:space="preserve">, the state’s preeminent disability policy election event, </w:t>
      </w:r>
      <w:r w:rsidR="00683640" w:rsidRPr="00221A7E">
        <w:rPr>
          <w:rFonts w:cstheme="minorHAnsi"/>
          <w:sz w:val="24"/>
          <w:szCs w:val="24"/>
        </w:rPr>
        <w:t>on September 19</w:t>
      </w:r>
      <w:r w:rsidR="00977EB1" w:rsidRPr="00221A7E">
        <w:rPr>
          <w:rFonts w:cstheme="minorHAnsi"/>
          <w:sz w:val="24"/>
          <w:szCs w:val="24"/>
        </w:rPr>
        <w:t xml:space="preserve"> (right, candidate for Governor </w:t>
      </w:r>
      <w:proofErr w:type="spellStart"/>
      <w:r w:rsidR="00977EB1" w:rsidRPr="00221A7E">
        <w:rPr>
          <w:rFonts w:cstheme="minorHAnsi"/>
          <w:sz w:val="24"/>
          <w:szCs w:val="24"/>
        </w:rPr>
        <w:t>Beto</w:t>
      </w:r>
      <w:proofErr w:type="spellEnd"/>
      <w:r w:rsidR="00977EB1" w:rsidRPr="00221A7E">
        <w:rPr>
          <w:rFonts w:cstheme="minorHAnsi"/>
          <w:sz w:val="24"/>
          <w:szCs w:val="24"/>
        </w:rPr>
        <w:t xml:space="preserve"> O’Rourke with Austin disability advocates)</w:t>
      </w:r>
      <w:r w:rsidR="00683640" w:rsidRPr="00221A7E">
        <w:rPr>
          <w:rFonts w:cstheme="minorHAnsi"/>
          <w:sz w:val="24"/>
          <w:szCs w:val="24"/>
        </w:rPr>
        <w:t>, with a live audience of 200+ and dozens of watch parties throughout Texas.</w:t>
      </w:r>
      <w:r w:rsidR="00D11EAE" w:rsidRPr="00221A7E">
        <w:rPr>
          <w:rFonts w:cstheme="minorHAnsi"/>
          <w:sz w:val="24"/>
          <w:szCs w:val="24"/>
        </w:rPr>
        <w:t xml:space="preserve"> </w:t>
      </w:r>
      <w:r w:rsidR="00683640" w:rsidRPr="00221A7E">
        <w:rPr>
          <w:rFonts w:cstheme="minorHAnsi"/>
          <w:sz w:val="24"/>
          <w:szCs w:val="24"/>
        </w:rPr>
        <w:t>Four top-of-the-ballot state candidates gave one-on-one interviews in the state’s preeminent disability policy election event</w:t>
      </w:r>
      <w:r w:rsidR="00221A7E">
        <w:rPr>
          <w:rFonts w:cstheme="minorHAnsi"/>
          <w:sz w:val="24"/>
          <w:szCs w:val="24"/>
        </w:rPr>
        <w:t>—an accomplishment unmatched across other Texas industries</w:t>
      </w:r>
      <w:r w:rsidR="00683640" w:rsidRPr="00221A7E">
        <w:rPr>
          <w:rFonts w:cstheme="minorHAnsi"/>
          <w:sz w:val="24"/>
          <w:szCs w:val="24"/>
        </w:rPr>
        <w:t>.</w:t>
      </w:r>
    </w:p>
    <w:p w:rsidR="00D11EAE" w:rsidRPr="00863066" w:rsidRDefault="009F441C" w:rsidP="002F1A9B">
      <w:pPr>
        <w:pStyle w:val="ListParagraph"/>
        <w:numPr>
          <w:ilvl w:val="0"/>
          <w:numId w:val="29"/>
        </w:numPr>
        <w:spacing w:after="0"/>
        <w:ind w:left="720"/>
        <w:rPr>
          <w:rFonts w:cstheme="minorHAnsi"/>
          <w:sz w:val="24"/>
          <w:szCs w:val="24"/>
        </w:rPr>
      </w:pPr>
      <w:r w:rsidRPr="006460F6">
        <w:rPr>
          <w:rFonts w:cstheme="minorHAnsi"/>
          <w:sz w:val="24"/>
          <w:szCs w:val="24"/>
        </w:rPr>
        <w:t>In August, w</w:t>
      </w:r>
      <w:r w:rsidR="00CC565C" w:rsidRPr="006460F6">
        <w:rPr>
          <w:rFonts w:cstheme="minorHAnsi"/>
          <w:sz w:val="24"/>
          <w:szCs w:val="24"/>
        </w:rPr>
        <w:t>e were</w:t>
      </w:r>
      <w:r w:rsidR="004248AA" w:rsidRPr="006460F6">
        <w:rPr>
          <w:rFonts w:cstheme="minorHAnsi"/>
          <w:sz w:val="24"/>
          <w:szCs w:val="24"/>
        </w:rPr>
        <w:t xml:space="preserve"> the only disability organization invited to give two presentations on accessibility in voting at the </w:t>
      </w:r>
      <w:r w:rsidR="004248AA" w:rsidRPr="00477CCA">
        <w:rPr>
          <w:rFonts w:cstheme="minorHAnsi"/>
          <w:b/>
          <w:sz w:val="24"/>
          <w:szCs w:val="24"/>
        </w:rPr>
        <w:t>Secretary of State</w:t>
      </w:r>
      <w:r w:rsidRPr="00477CCA">
        <w:rPr>
          <w:rFonts w:cstheme="minorHAnsi"/>
          <w:b/>
          <w:sz w:val="24"/>
          <w:szCs w:val="24"/>
        </w:rPr>
        <w:t>’</w:t>
      </w:r>
      <w:r w:rsidR="004248AA" w:rsidRPr="00477CCA">
        <w:rPr>
          <w:rFonts w:cstheme="minorHAnsi"/>
          <w:b/>
          <w:sz w:val="24"/>
          <w:szCs w:val="24"/>
        </w:rPr>
        <w:t>s Election Law Seminar</w:t>
      </w:r>
      <w:r w:rsidR="00A1194A" w:rsidRPr="006460F6">
        <w:rPr>
          <w:rFonts w:cstheme="minorHAnsi"/>
          <w:sz w:val="24"/>
          <w:szCs w:val="24"/>
        </w:rPr>
        <w:t>.</w:t>
      </w:r>
    </w:p>
    <w:p w:rsidR="00683640" w:rsidRPr="00C46A99" w:rsidRDefault="00683640" w:rsidP="00C46A99">
      <w:pPr>
        <w:pStyle w:val="Heading2"/>
        <w:spacing w:after="240"/>
        <w:rPr>
          <w:b/>
          <w:i/>
          <w:color w:val="000000" w:themeColor="text1"/>
        </w:rPr>
      </w:pPr>
      <w:r w:rsidRPr="00C46A99">
        <w:rPr>
          <w:b/>
          <w:i/>
          <w:color w:val="000000" w:themeColor="text1"/>
        </w:rPr>
        <w:lastRenderedPageBreak/>
        <w:t>Children and Education</w:t>
      </w:r>
    </w:p>
    <w:p w:rsidR="009F441C" w:rsidRPr="00C46A99" w:rsidRDefault="009F441C" w:rsidP="002F1A9B">
      <w:pPr>
        <w:spacing w:after="0"/>
        <w:rPr>
          <w:rFonts w:cstheme="minorHAnsi"/>
          <w:sz w:val="24"/>
          <w:szCs w:val="24"/>
        </w:rPr>
      </w:pPr>
      <w:r w:rsidRPr="00CC6A50">
        <w:rPr>
          <w:rFonts w:cstheme="minorHAnsi"/>
          <w:sz w:val="24"/>
          <w:szCs w:val="24"/>
        </w:rPr>
        <w:t>Texas’ public systems that serve children are falling short in many ways, and children with disabilities are taking some of the hardest hits</w:t>
      </w:r>
      <w:r w:rsidRPr="00C46A99">
        <w:rPr>
          <w:rFonts w:cstheme="minorHAnsi"/>
          <w:sz w:val="24"/>
          <w:szCs w:val="24"/>
        </w:rPr>
        <w:t xml:space="preserve">. </w:t>
      </w:r>
      <w:r w:rsidR="00C46A99" w:rsidRPr="00C46A99">
        <w:rPr>
          <w:sz w:val="24"/>
          <w:szCs w:val="24"/>
        </w:rPr>
        <w:t>CTD advocacy team members spent this year drafting comments, training parents and families, organizing events, and not letting those state agencies off the hook for their short comings. We’ve been involved in a number of positive developments that we’ll work hard to pass this session:</w:t>
      </w:r>
    </w:p>
    <w:p w:rsidR="00CB0E70" w:rsidRPr="00CC6A50" w:rsidRDefault="00CB0E70" w:rsidP="002F1A9B">
      <w:pPr>
        <w:spacing w:after="0"/>
        <w:rPr>
          <w:rFonts w:cstheme="minorHAnsi"/>
          <w:sz w:val="24"/>
          <w:szCs w:val="24"/>
        </w:rPr>
      </w:pPr>
    </w:p>
    <w:p w:rsidR="00CF1613" w:rsidRPr="00CC6A50" w:rsidRDefault="00CF1613" w:rsidP="009F441C">
      <w:pPr>
        <w:pStyle w:val="ListParagraph"/>
        <w:numPr>
          <w:ilvl w:val="0"/>
          <w:numId w:val="34"/>
        </w:numPr>
        <w:spacing w:after="0"/>
        <w:ind w:left="720"/>
        <w:rPr>
          <w:rFonts w:cstheme="minorHAnsi"/>
          <w:sz w:val="24"/>
          <w:szCs w:val="24"/>
        </w:rPr>
      </w:pPr>
      <w:r w:rsidRPr="00CC6A50">
        <w:rPr>
          <w:rFonts w:cstheme="minorHAnsi"/>
          <w:sz w:val="24"/>
          <w:szCs w:val="24"/>
        </w:rPr>
        <w:t xml:space="preserve">In 2021, some of the bills we worked on did not make it through the legislative process, despite broad support. We’re enthusiastic that Reps. Mary Gonzalez and Alma Allen are refiling their </w:t>
      </w:r>
      <w:r w:rsidRPr="00C46A99">
        <w:rPr>
          <w:rFonts w:cstheme="minorHAnsi"/>
          <w:b/>
          <w:sz w:val="24"/>
          <w:szCs w:val="24"/>
        </w:rPr>
        <w:t>Inclusive Child Care bil</w:t>
      </w:r>
      <w:r w:rsidRPr="00CC6A50">
        <w:rPr>
          <w:rFonts w:cstheme="minorHAnsi"/>
          <w:sz w:val="24"/>
          <w:szCs w:val="24"/>
        </w:rPr>
        <w:t xml:space="preserve">l and </w:t>
      </w:r>
      <w:r w:rsidRPr="00C46A99">
        <w:rPr>
          <w:rFonts w:cstheme="minorHAnsi"/>
          <w:b/>
          <w:sz w:val="24"/>
          <w:szCs w:val="24"/>
        </w:rPr>
        <w:t>Early Pickups bill</w:t>
      </w:r>
      <w:r w:rsidRPr="00CC6A50">
        <w:rPr>
          <w:rFonts w:cstheme="minorHAnsi"/>
          <w:sz w:val="24"/>
          <w:szCs w:val="24"/>
        </w:rPr>
        <w:t>, respectively.</w:t>
      </w:r>
    </w:p>
    <w:p w:rsidR="00683640" w:rsidRPr="00CC6A50" w:rsidRDefault="00CF1613" w:rsidP="009F441C">
      <w:pPr>
        <w:pStyle w:val="ListParagraph"/>
        <w:numPr>
          <w:ilvl w:val="0"/>
          <w:numId w:val="34"/>
        </w:numPr>
        <w:spacing w:after="0"/>
        <w:ind w:left="720"/>
        <w:rPr>
          <w:rFonts w:cstheme="minorHAnsi"/>
          <w:sz w:val="24"/>
          <w:szCs w:val="24"/>
        </w:rPr>
      </w:pPr>
      <w:proofErr w:type="gramStart"/>
      <w:r w:rsidRPr="00CC6A50">
        <w:rPr>
          <w:rFonts w:cstheme="minorHAnsi"/>
          <w:sz w:val="24"/>
          <w:szCs w:val="24"/>
        </w:rPr>
        <w:t>Also</w:t>
      </w:r>
      <w:proofErr w:type="gramEnd"/>
      <w:r w:rsidRPr="00CC6A50">
        <w:rPr>
          <w:rFonts w:cstheme="minorHAnsi"/>
          <w:sz w:val="24"/>
          <w:szCs w:val="24"/>
        </w:rPr>
        <w:t xml:space="preserve"> from the 2021 session, the Texas Legislative Council is drafting and refiling a bill to reform the p</w:t>
      </w:r>
      <w:r w:rsidR="00683640" w:rsidRPr="00CC6A50">
        <w:rPr>
          <w:rFonts w:cstheme="minorHAnsi"/>
          <w:sz w:val="24"/>
          <w:szCs w:val="24"/>
        </w:rPr>
        <w:t xml:space="preserve">enal </w:t>
      </w:r>
      <w:r w:rsidRPr="00CC6A50">
        <w:rPr>
          <w:rFonts w:cstheme="minorHAnsi"/>
          <w:sz w:val="24"/>
          <w:szCs w:val="24"/>
        </w:rPr>
        <w:t>c</w:t>
      </w:r>
      <w:r w:rsidR="00683640" w:rsidRPr="00CC6A50">
        <w:rPr>
          <w:rFonts w:cstheme="minorHAnsi"/>
          <w:sz w:val="24"/>
          <w:szCs w:val="24"/>
        </w:rPr>
        <w:t xml:space="preserve">ode </w:t>
      </w:r>
      <w:r w:rsidRPr="00CC6A50">
        <w:rPr>
          <w:rFonts w:cstheme="minorHAnsi"/>
          <w:sz w:val="24"/>
          <w:szCs w:val="24"/>
        </w:rPr>
        <w:t xml:space="preserve">to </w:t>
      </w:r>
      <w:r w:rsidRPr="00C46A99">
        <w:rPr>
          <w:rFonts w:cstheme="minorHAnsi"/>
          <w:b/>
          <w:sz w:val="24"/>
          <w:szCs w:val="24"/>
        </w:rPr>
        <w:t>prohibit certain kinds of use of</w:t>
      </w:r>
      <w:r w:rsidR="004752A7" w:rsidRPr="00C46A99">
        <w:rPr>
          <w:rFonts w:cstheme="minorHAnsi"/>
          <w:b/>
          <w:sz w:val="24"/>
          <w:szCs w:val="24"/>
        </w:rPr>
        <w:t xml:space="preserve"> force</w:t>
      </w:r>
      <w:r w:rsidRPr="00C46A99">
        <w:rPr>
          <w:rFonts w:cstheme="minorHAnsi"/>
          <w:b/>
          <w:sz w:val="24"/>
          <w:szCs w:val="24"/>
        </w:rPr>
        <w:t xml:space="preserve"> on students</w:t>
      </w:r>
      <w:r w:rsidRPr="00CC6A50">
        <w:rPr>
          <w:rFonts w:cstheme="minorHAnsi"/>
          <w:sz w:val="24"/>
          <w:szCs w:val="24"/>
        </w:rPr>
        <w:t>.</w:t>
      </w:r>
    </w:p>
    <w:p w:rsidR="0009673C" w:rsidRPr="0009673C" w:rsidRDefault="0009673C" w:rsidP="0009673C">
      <w:pPr>
        <w:pStyle w:val="ListParagraph"/>
        <w:numPr>
          <w:ilvl w:val="0"/>
          <w:numId w:val="34"/>
        </w:numPr>
        <w:spacing w:after="0"/>
        <w:ind w:left="720"/>
        <w:rPr>
          <w:rFonts w:cstheme="minorHAnsi"/>
          <w:sz w:val="24"/>
          <w:szCs w:val="24"/>
        </w:rPr>
      </w:pPr>
      <w:r w:rsidRPr="0009673C">
        <w:rPr>
          <w:sz w:val="24"/>
        </w:rPr>
        <w:t xml:space="preserve">We </w:t>
      </w:r>
      <w:r w:rsidRPr="00C46A99">
        <w:rPr>
          <w:b/>
          <w:sz w:val="24"/>
        </w:rPr>
        <w:t>testified during interim meetings</w:t>
      </w:r>
      <w:r w:rsidRPr="0009673C">
        <w:rPr>
          <w:sz w:val="24"/>
        </w:rPr>
        <w:t xml:space="preserve"> of the Texas Commission on Special Education Funding and </w:t>
      </w:r>
      <w:r w:rsidRPr="00C46A99">
        <w:rPr>
          <w:b/>
          <w:sz w:val="24"/>
        </w:rPr>
        <w:t>provided written comments</w:t>
      </w:r>
      <w:r w:rsidRPr="0009673C">
        <w:rPr>
          <w:sz w:val="24"/>
        </w:rPr>
        <w:t xml:space="preserve"> to House and Senate Education committees.</w:t>
      </w:r>
    </w:p>
    <w:p w:rsidR="00153D4C" w:rsidRPr="0009673C" w:rsidRDefault="00505D8E" w:rsidP="00153D4C">
      <w:pPr>
        <w:pStyle w:val="ListParagraph"/>
        <w:numPr>
          <w:ilvl w:val="0"/>
          <w:numId w:val="34"/>
        </w:numPr>
        <w:spacing w:after="0"/>
        <w:ind w:left="720"/>
      </w:pPr>
      <w:r w:rsidRPr="00CC6A50">
        <w:rPr>
          <w:rFonts w:cstheme="minorHAnsi"/>
          <w:sz w:val="24"/>
          <w:szCs w:val="24"/>
        </w:rPr>
        <w:t>W</w:t>
      </w:r>
      <w:r w:rsidR="00CF1613" w:rsidRPr="00CC6A50">
        <w:rPr>
          <w:rFonts w:cstheme="minorHAnsi"/>
          <w:sz w:val="24"/>
          <w:szCs w:val="24"/>
        </w:rPr>
        <w:t>e’re w</w:t>
      </w:r>
      <w:r w:rsidRPr="00CC6A50">
        <w:rPr>
          <w:rFonts w:cstheme="minorHAnsi"/>
          <w:sz w:val="24"/>
          <w:szCs w:val="24"/>
        </w:rPr>
        <w:t xml:space="preserve">orking with </w:t>
      </w:r>
      <w:r w:rsidR="00CF1613" w:rsidRPr="00CC6A50">
        <w:rPr>
          <w:rFonts w:cstheme="minorHAnsi"/>
          <w:sz w:val="24"/>
          <w:szCs w:val="24"/>
        </w:rPr>
        <w:t xml:space="preserve">the </w:t>
      </w:r>
      <w:r w:rsidRPr="00C46A99">
        <w:rPr>
          <w:rFonts w:cstheme="minorHAnsi"/>
          <w:b/>
          <w:sz w:val="24"/>
          <w:szCs w:val="24"/>
        </w:rPr>
        <w:t>No Kids in Cuffs Coalition</w:t>
      </w:r>
      <w:r w:rsidRPr="00CC6A50">
        <w:rPr>
          <w:rFonts w:cstheme="minorHAnsi"/>
          <w:sz w:val="24"/>
          <w:szCs w:val="24"/>
        </w:rPr>
        <w:t xml:space="preserve"> to </w:t>
      </w:r>
      <w:r w:rsidR="0009673C">
        <w:rPr>
          <w:rFonts w:cstheme="minorHAnsi"/>
          <w:sz w:val="24"/>
          <w:szCs w:val="24"/>
        </w:rPr>
        <w:t>support HB 459 by Rep. Hull</w:t>
      </w:r>
      <w:r w:rsidR="00CF1613" w:rsidRPr="00CC6A50">
        <w:rPr>
          <w:rFonts w:cstheme="minorHAnsi"/>
          <w:sz w:val="24"/>
          <w:szCs w:val="24"/>
        </w:rPr>
        <w:t>,</w:t>
      </w:r>
      <w:r w:rsidRPr="00CC6A50">
        <w:rPr>
          <w:rFonts w:cstheme="minorHAnsi"/>
          <w:sz w:val="24"/>
          <w:szCs w:val="24"/>
        </w:rPr>
        <w:t xml:space="preserve"> which would prohibit </w:t>
      </w:r>
      <w:r w:rsidR="00CF1613" w:rsidRPr="00CC6A50">
        <w:rPr>
          <w:rFonts w:cstheme="minorHAnsi"/>
          <w:sz w:val="24"/>
          <w:szCs w:val="24"/>
        </w:rPr>
        <w:t>children</w:t>
      </w:r>
      <w:r w:rsidRPr="00CC6A50">
        <w:rPr>
          <w:rFonts w:cstheme="minorHAnsi"/>
          <w:sz w:val="24"/>
          <w:szCs w:val="24"/>
        </w:rPr>
        <w:t xml:space="preserve"> under 10 years of age from being handcuffed and/or pepper sprayed.</w:t>
      </w:r>
      <w:r w:rsidR="00CF1613" w:rsidRPr="00CC6A50">
        <w:rPr>
          <w:rFonts w:cstheme="minorHAnsi"/>
          <w:sz w:val="24"/>
          <w:szCs w:val="24"/>
        </w:rPr>
        <w:t xml:space="preserve"> </w:t>
      </w:r>
      <w:r w:rsidR="004752A7">
        <w:rPr>
          <w:rFonts w:cstheme="minorHAnsi"/>
          <w:sz w:val="24"/>
          <w:szCs w:val="24"/>
        </w:rPr>
        <w:t>That’s completely unacceptable and will demand full effort in 2023</w:t>
      </w:r>
      <w:r w:rsidR="00221A7E">
        <w:rPr>
          <w:rFonts w:cstheme="minorHAnsi"/>
          <w:sz w:val="24"/>
          <w:szCs w:val="24"/>
        </w:rPr>
        <w:t>.</w:t>
      </w:r>
    </w:p>
    <w:p w:rsidR="0009673C" w:rsidRDefault="0009673C" w:rsidP="0009673C">
      <w:pPr>
        <w:spacing w:after="0"/>
        <w:rPr>
          <w:rFonts w:cstheme="minorHAnsi"/>
          <w:sz w:val="24"/>
          <w:szCs w:val="24"/>
        </w:rPr>
      </w:pPr>
    </w:p>
    <w:p w:rsidR="0009673C" w:rsidRPr="0009673C" w:rsidRDefault="0009673C" w:rsidP="0009673C">
      <w:pPr>
        <w:spacing w:after="0"/>
        <w:rPr>
          <w:rFonts w:cstheme="minorHAnsi"/>
          <w:sz w:val="24"/>
          <w:szCs w:val="24"/>
        </w:rPr>
      </w:pPr>
      <w:r>
        <w:rPr>
          <w:rFonts w:cstheme="minorHAnsi"/>
          <w:sz w:val="24"/>
          <w:szCs w:val="24"/>
        </w:rPr>
        <w:t>W</w:t>
      </w:r>
      <w:r w:rsidRPr="0009673C">
        <w:rPr>
          <w:rFonts w:cstheme="minorHAnsi"/>
          <w:sz w:val="24"/>
          <w:szCs w:val="24"/>
        </w:rPr>
        <w:t xml:space="preserve">e continue to push back on attempts to adopt education savings accounts </w:t>
      </w:r>
      <w:r w:rsidRPr="00C46A99">
        <w:rPr>
          <w:rFonts w:cstheme="minorHAnsi"/>
          <w:b/>
          <w:sz w:val="24"/>
          <w:szCs w:val="24"/>
        </w:rPr>
        <w:t>or vouchers for special education students</w:t>
      </w:r>
      <w:r w:rsidRPr="0009673C">
        <w:rPr>
          <w:rFonts w:cstheme="minorHAnsi"/>
          <w:sz w:val="24"/>
          <w:szCs w:val="24"/>
        </w:rPr>
        <w:t xml:space="preserve"> to attend private schools, where they would relinquish their rights and protections under the federal Individuals with Disabilities Education Act (IDEA), Section 504 of the Rehabilitation Act, and the Americans with Disabilities Act (ADA).</w:t>
      </w:r>
    </w:p>
    <w:p w:rsidR="0009673C" w:rsidRPr="0009673C" w:rsidRDefault="0009673C" w:rsidP="0009673C">
      <w:pPr>
        <w:pStyle w:val="ListParagraph"/>
        <w:spacing w:after="0"/>
        <w:rPr>
          <w:rFonts w:cstheme="minorHAnsi"/>
          <w:sz w:val="24"/>
          <w:szCs w:val="24"/>
        </w:rPr>
      </w:pPr>
    </w:p>
    <w:p w:rsidR="004248AA" w:rsidRPr="00C46A99" w:rsidRDefault="00505D8E" w:rsidP="00C46A99">
      <w:pPr>
        <w:pStyle w:val="Heading2"/>
        <w:spacing w:after="240"/>
        <w:rPr>
          <w:b/>
          <w:i/>
          <w:color w:val="000000" w:themeColor="text1"/>
        </w:rPr>
      </w:pPr>
      <w:r w:rsidRPr="00C46A99">
        <w:rPr>
          <w:b/>
          <w:i/>
          <w:color w:val="000000" w:themeColor="text1"/>
        </w:rPr>
        <w:t>Medical Cannabis</w:t>
      </w:r>
    </w:p>
    <w:p w:rsidR="00446256" w:rsidRDefault="0092718C" w:rsidP="00BC62F9">
      <w:pPr>
        <w:spacing w:after="0"/>
        <w:rPr>
          <w:i/>
          <w:sz w:val="24"/>
          <w:szCs w:val="24"/>
        </w:rPr>
      </w:pPr>
      <w:r>
        <w:rPr>
          <w:rFonts w:cstheme="minorHAnsi"/>
          <w:noProof/>
          <w:sz w:val="24"/>
          <w:szCs w:val="24"/>
        </w:rPr>
        <w:drawing>
          <wp:anchor distT="0" distB="0" distL="114300" distR="114300" simplePos="0" relativeHeight="251664384" behindDoc="0" locked="0" layoutInCell="1" allowOverlap="1">
            <wp:simplePos x="0" y="0"/>
            <wp:positionH relativeFrom="margin">
              <wp:align>right</wp:align>
            </wp:positionH>
            <wp:positionV relativeFrom="paragraph">
              <wp:posOffset>88265</wp:posOffset>
            </wp:positionV>
            <wp:extent cx="1737360" cy="13995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360"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B1E" w:rsidRPr="00CC6A50">
        <w:rPr>
          <w:rFonts w:cstheme="minorHAnsi"/>
          <w:sz w:val="24"/>
          <w:szCs w:val="24"/>
        </w:rPr>
        <w:t xml:space="preserve">CTD </w:t>
      </w:r>
      <w:r w:rsidR="00221A7E">
        <w:rPr>
          <w:rFonts w:cstheme="minorHAnsi"/>
          <w:sz w:val="24"/>
          <w:szCs w:val="24"/>
        </w:rPr>
        <w:t>began work with</w:t>
      </w:r>
      <w:r w:rsidR="004752A7">
        <w:rPr>
          <w:rFonts w:cstheme="minorHAnsi"/>
          <w:sz w:val="24"/>
          <w:szCs w:val="24"/>
        </w:rPr>
        <w:t xml:space="preserve"> new partners, like </w:t>
      </w:r>
      <w:r w:rsidR="00CC6A50" w:rsidRPr="00CC6A50">
        <w:rPr>
          <w:rFonts w:cstheme="minorHAnsi"/>
          <w:sz w:val="24"/>
          <w:szCs w:val="24"/>
        </w:rPr>
        <w:t>our former</w:t>
      </w:r>
      <w:r w:rsidR="00A40B1E" w:rsidRPr="00CC6A50">
        <w:rPr>
          <w:rFonts w:cstheme="minorHAnsi"/>
          <w:sz w:val="24"/>
          <w:szCs w:val="24"/>
        </w:rPr>
        <w:t xml:space="preserve"> board member Frank Santos and the Texas Patient</w:t>
      </w:r>
      <w:r w:rsidR="004752A7">
        <w:rPr>
          <w:rFonts w:cstheme="minorHAnsi"/>
          <w:sz w:val="24"/>
          <w:szCs w:val="24"/>
        </w:rPr>
        <w:t>s</w:t>
      </w:r>
      <w:r w:rsidR="00A40B1E" w:rsidRPr="00CC6A50">
        <w:rPr>
          <w:rFonts w:cstheme="minorHAnsi"/>
          <w:sz w:val="24"/>
          <w:szCs w:val="24"/>
        </w:rPr>
        <w:t xml:space="preserve"> First Foundation</w:t>
      </w:r>
      <w:r w:rsidR="00221A7E">
        <w:rPr>
          <w:rFonts w:cstheme="minorHAnsi"/>
          <w:sz w:val="24"/>
          <w:szCs w:val="24"/>
        </w:rPr>
        <w:t>,</w:t>
      </w:r>
      <w:r w:rsidR="00A40B1E" w:rsidRPr="00CC6A50">
        <w:rPr>
          <w:rFonts w:cstheme="minorHAnsi"/>
          <w:sz w:val="24"/>
          <w:szCs w:val="24"/>
        </w:rPr>
        <w:t xml:space="preserve"> to </w:t>
      </w:r>
      <w:r w:rsidR="00A40B1E" w:rsidRPr="00446256">
        <w:rPr>
          <w:rFonts w:cstheme="minorHAnsi"/>
          <w:b/>
          <w:sz w:val="24"/>
          <w:szCs w:val="24"/>
        </w:rPr>
        <w:t xml:space="preserve">grow and improve the </w:t>
      </w:r>
      <w:r w:rsidR="00BC62F9" w:rsidRPr="00446256">
        <w:rPr>
          <w:rFonts w:cstheme="minorHAnsi"/>
          <w:b/>
          <w:sz w:val="24"/>
          <w:szCs w:val="24"/>
        </w:rPr>
        <w:t>Texas Compassionate Use Program (TCUP)</w:t>
      </w:r>
      <w:r w:rsidR="00BC62F9" w:rsidRPr="00CC6A50">
        <w:rPr>
          <w:rFonts w:cstheme="minorHAnsi"/>
          <w:sz w:val="24"/>
          <w:szCs w:val="24"/>
        </w:rPr>
        <w:t>. Our interim work to pave the way included a number of public speaking engagements and testifying at the Department of Public Safety Commissioners meeting on TCUP recommendations.</w:t>
      </w:r>
      <w:r>
        <w:rPr>
          <w:rFonts w:cstheme="minorHAnsi"/>
          <w:sz w:val="24"/>
          <w:szCs w:val="24"/>
        </w:rPr>
        <w:t xml:space="preserve"> </w:t>
      </w:r>
      <w:r w:rsidRPr="00446256">
        <w:rPr>
          <w:rFonts w:cstheme="minorHAnsi"/>
          <w:i/>
          <w:sz w:val="24"/>
          <w:szCs w:val="24"/>
        </w:rPr>
        <w:t>Right</w:t>
      </w:r>
      <w:r w:rsidR="00446256">
        <w:rPr>
          <w:rFonts w:cstheme="minorHAnsi"/>
          <w:i/>
          <w:sz w:val="24"/>
          <w:szCs w:val="24"/>
        </w:rPr>
        <w:t>, clockwise from left</w:t>
      </w:r>
      <w:r w:rsidRPr="00446256">
        <w:rPr>
          <w:rFonts w:cstheme="minorHAnsi"/>
          <w:i/>
          <w:sz w:val="24"/>
          <w:szCs w:val="24"/>
        </w:rPr>
        <w:t xml:space="preserve">: </w:t>
      </w:r>
      <w:r w:rsidR="003825A7" w:rsidRPr="00446256">
        <w:rPr>
          <w:rStyle w:val="x193iq5w"/>
          <w:i/>
          <w:sz w:val="24"/>
          <w:szCs w:val="24"/>
        </w:rPr>
        <w:t xml:space="preserve">Reece </w:t>
      </w:r>
      <w:proofErr w:type="spellStart"/>
      <w:r w:rsidR="003825A7" w:rsidRPr="00446256">
        <w:rPr>
          <w:rStyle w:val="x193iq5w"/>
          <w:i/>
          <w:sz w:val="24"/>
          <w:szCs w:val="24"/>
        </w:rPr>
        <w:t>Fulgham</w:t>
      </w:r>
      <w:proofErr w:type="spellEnd"/>
      <w:r w:rsidR="003825A7" w:rsidRPr="00446256">
        <w:rPr>
          <w:rStyle w:val="x193iq5w"/>
          <w:i/>
          <w:sz w:val="24"/>
          <w:szCs w:val="24"/>
        </w:rPr>
        <w:t xml:space="preserve">, CEO of </w:t>
      </w:r>
      <w:r w:rsidR="00446256" w:rsidRPr="00446256">
        <w:rPr>
          <w:rStyle w:val="x193iq5w"/>
          <w:i/>
          <w:sz w:val="24"/>
          <w:szCs w:val="24"/>
        </w:rPr>
        <w:t xml:space="preserve">cannabis operator </w:t>
      </w:r>
      <w:r w:rsidR="003825A7" w:rsidRPr="00446256">
        <w:rPr>
          <w:rStyle w:val="x193iq5w"/>
          <w:i/>
          <w:sz w:val="24"/>
          <w:szCs w:val="24"/>
        </w:rPr>
        <w:t xml:space="preserve">Parallel, Lynnette French, COO of Parallel, Gene Tallman, President of </w:t>
      </w:r>
      <w:proofErr w:type="spellStart"/>
      <w:r w:rsidR="00446256" w:rsidRPr="00446256">
        <w:rPr>
          <w:rStyle w:val="x193iq5w"/>
          <w:i/>
          <w:sz w:val="24"/>
          <w:szCs w:val="24"/>
        </w:rPr>
        <w:t>g</w:t>
      </w:r>
      <w:r w:rsidR="003825A7" w:rsidRPr="00446256">
        <w:rPr>
          <w:rStyle w:val="x193iq5w"/>
          <w:i/>
          <w:sz w:val="24"/>
          <w:szCs w:val="24"/>
        </w:rPr>
        <w:t>oodblend</w:t>
      </w:r>
      <w:proofErr w:type="spellEnd"/>
      <w:r w:rsidR="003825A7" w:rsidRPr="00446256">
        <w:rPr>
          <w:rStyle w:val="x193iq5w"/>
          <w:i/>
          <w:sz w:val="24"/>
          <w:szCs w:val="24"/>
        </w:rPr>
        <w:t xml:space="preserve"> Texas</w:t>
      </w:r>
      <w:r w:rsidR="00446256">
        <w:rPr>
          <w:rStyle w:val="x193iq5w"/>
          <w:i/>
          <w:sz w:val="24"/>
          <w:szCs w:val="24"/>
        </w:rPr>
        <w:t>,</w:t>
      </w:r>
      <w:r w:rsidR="003825A7" w:rsidRPr="00446256">
        <w:rPr>
          <w:rStyle w:val="x193iq5w"/>
          <w:i/>
          <w:sz w:val="24"/>
          <w:szCs w:val="24"/>
        </w:rPr>
        <w:t xml:space="preserve"> cannabis advocate David Bass</w:t>
      </w:r>
      <w:r w:rsidR="00446256">
        <w:rPr>
          <w:rStyle w:val="x193iq5w"/>
          <w:i/>
          <w:sz w:val="24"/>
          <w:szCs w:val="24"/>
        </w:rPr>
        <w:t>, and</w:t>
      </w:r>
      <w:r w:rsidR="00446256">
        <w:rPr>
          <w:rFonts w:cstheme="minorHAnsi"/>
          <w:i/>
          <w:sz w:val="24"/>
          <w:szCs w:val="24"/>
        </w:rPr>
        <w:t xml:space="preserve"> </w:t>
      </w:r>
      <w:r w:rsidRPr="00446256">
        <w:rPr>
          <w:rFonts w:cstheme="minorHAnsi"/>
          <w:i/>
          <w:sz w:val="24"/>
          <w:szCs w:val="24"/>
        </w:rPr>
        <w:t>our Chase Bearden</w:t>
      </w:r>
      <w:r w:rsidR="00446256">
        <w:rPr>
          <w:rFonts w:cstheme="minorHAnsi"/>
          <w:i/>
          <w:sz w:val="24"/>
          <w:szCs w:val="24"/>
        </w:rPr>
        <w:t xml:space="preserve"> </w:t>
      </w:r>
      <w:r w:rsidRPr="00446256">
        <w:rPr>
          <w:rFonts w:cstheme="minorHAnsi"/>
          <w:i/>
          <w:sz w:val="24"/>
          <w:szCs w:val="24"/>
        </w:rPr>
        <w:t xml:space="preserve">at </w:t>
      </w:r>
      <w:proofErr w:type="spellStart"/>
      <w:r w:rsidR="00446256" w:rsidRPr="00446256">
        <w:rPr>
          <w:rFonts w:cstheme="minorHAnsi"/>
          <w:i/>
          <w:sz w:val="24"/>
          <w:szCs w:val="24"/>
        </w:rPr>
        <w:t>goodblend’s</w:t>
      </w:r>
      <w:proofErr w:type="spellEnd"/>
      <w:r w:rsidRPr="00446256">
        <w:rPr>
          <w:rFonts w:cstheme="minorHAnsi"/>
          <w:i/>
          <w:sz w:val="24"/>
          <w:szCs w:val="24"/>
        </w:rPr>
        <w:t xml:space="preserve"> </w:t>
      </w:r>
      <w:r w:rsidRPr="00446256">
        <w:rPr>
          <w:i/>
          <w:sz w:val="24"/>
          <w:szCs w:val="24"/>
        </w:rPr>
        <w:t xml:space="preserve">"Ride for Your Rights" </w:t>
      </w:r>
      <w:proofErr w:type="spellStart"/>
      <w:r w:rsidRPr="00446256">
        <w:rPr>
          <w:i/>
          <w:sz w:val="24"/>
          <w:szCs w:val="24"/>
        </w:rPr>
        <w:t>CannaBus</w:t>
      </w:r>
      <w:proofErr w:type="spellEnd"/>
      <w:r w:rsidRPr="00446256">
        <w:rPr>
          <w:i/>
          <w:sz w:val="24"/>
          <w:szCs w:val="24"/>
        </w:rPr>
        <w:t xml:space="preserve"> </w:t>
      </w:r>
    </w:p>
    <w:p w:rsidR="00A40B1E" w:rsidRPr="00446256" w:rsidRDefault="0092718C" w:rsidP="00BC62F9">
      <w:pPr>
        <w:spacing w:after="0"/>
        <w:rPr>
          <w:rFonts w:cstheme="minorHAnsi"/>
          <w:sz w:val="24"/>
          <w:szCs w:val="24"/>
        </w:rPr>
      </w:pPr>
      <w:r w:rsidRPr="00446256">
        <w:rPr>
          <w:i/>
          <w:sz w:val="24"/>
          <w:szCs w:val="24"/>
        </w:rPr>
        <w:t>Tour Austin stop.</w:t>
      </w:r>
    </w:p>
    <w:p w:rsidR="00C66F8B" w:rsidRPr="00CC6A50" w:rsidRDefault="00C66F8B" w:rsidP="002F1A9B">
      <w:pPr>
        <w:spacing w:after="0"/>
        <w:rPr>
          <w:rFonts w:cstheme="minorHAnsi"/>
          <w:sz w:val="24"/>
          <w:szCs w:val="24"/>
        </w:rPr>
      </w:pPr>
    </w:p>
    <w:p w:rsidR="00505D8E" w:rsidRPr="00221A7E" w:rsidRDefault="00505D8E" w:rsidP="00C66F8B">
      <w:pPr>
        <w:pStyle w:val="Heading3"/>
        <w:spacing w:after="240"/>
        <w:rPr>
          <w:b/>
          <w:i/>
          <w:color w:val="000000" w:themeColor="text1"/>
        </w:rPr>
      </w:pPr>
      <w:r w:rsidRPr="00221A7E">
        <w:rPr>
          <w:b/>
          <w:i/>
          <w:color w:val="000000" w:themeColor="text1"/>
        </w:rPr>
        <w:t>Criminal Justice</w:t>
      </w:r>
    </w:p>
    <w:p w:rsidR="0009673C" w:rsidRDefault="00AA4F4B" w:rsidP="000B0232">
      <w:pPr>
        <w:spacing w:after="0"/>
        <w:rPr>
          <w:rFonts w:cstheme="minorHAnsi"/>
          <w:sz w:val="24"/>
          <w:szCs w:val="24"/>
        </w:rPr>
      </w:pPr>
      <w:r>
        <w:rPr>
          <w:rFonts w:cstheme="minorHAnsi"/>
          <w:sz w:val="24"/>
          <w:szCs w:val="24"/>
        </w:rPr>
        <w:t>Following up on successes of last year, w</w:t>
      </w:r>
      <w:r w:rsidRPr="00AA4F4B">
        <w:rPr>
          <w:rFonts w:cstheme="minorHAnsi"/>
          <w:sz w:val="24"/>
          <w:szCs w:val="24"/>
        </w:rPr>
        <w:t>e t</w:t>
      </w:r>
      <w:r w:rsidR="00505D8E" w:rsidRPr="00AA4F4B">
        <w:rPr>
          <w:rFonts w:cstheme="minorHAnsi"/>
          <w:sz w:val="24"/>
          <w:szCs w:val="24"/>
        </w:rPr>
        <w:t xml:space="preserve">estified at </w:t>
      </w:r>
      <w:r>
        <w:rPr>
          <w:rFonts w:cstheme="minorHAnsi"/>
          <w:sz w:val="24"/>
          <w:szCs w:val="24"/>
        </w:rPr>
        <w:t xml:space="preserve">an </w:t>
      </w:r>
      <w:r w:rsidR="00505D8E" w:rsidRPr="00AA4F4B">
        <w:rPr>
          <w:rFonts w:cstheme="minorHAnsi"/>
          <w:sz w:val="24"/>
          <w:szCs w:val="24"/>
        </w:rPr>
        <w:t xml:space="preserve">interim hearing on </w:t>
      </w:r>
      <w:r>
        <w:rPr>
          <w:rFonts w:cstheme="minorHAnsi"/>
          <w:sz w:val="24"/>
          <w:szCs w:val="24"/>
        </w:rPr>
        <w:t xml:space="preserve">the </w:t>
      </w:r>
      <w:r w:rsidR="00505D8E" w:rsidRPr="00AA4F4B">
        <w:rPr>
          <w:rFonts w:cstheme="minorHAnsi"/>
          <w:sz w:val="24"/>
          <w:szCs w:val="24"/>
        </w:rPr>
        <w:t>progress of HB 30</w:t>
      </w:r>
      <w:r w:rsidR="00CC6A50" w:rsidRPr="00AA4F4B">
        <w:rPr>
          <w:rFonts w:cstheme="minorHAnsi"/>
          <w:sz w:val="24"/>
          <w:szCs w:val="24"/>
        </w:rPr>
        <w:t xml:space="preserve">, </w:t>
      </w:r>
      <w:r w:rsidR="00505D8E" w:rsidRPr="00AA4F4B">
        <w:rPr>
          <w:rFonts w:cstheme="minorHAnsi"/>
          <w:sz w:val="24"/>
          <w:szCs w:val="24"/>
        </w:rPr>
        <w:t>which mandates that the Texas Department of Criminal Justice (TDCJ) provide a high school education to all minors who have been charged as adults in their custody</w:t>
      </w:r>
      <w:r w:rsidR="00CC6A50" w:rsidRPr="00AA4F4B">
        <w:rPr>
          <w:rFonts w:cstheme="minorHAnsi"/>
          <w:sz w:val="24"/>
          <w:szCs w:val="24"/>
        </w:rPr>
        <w:t>. This i</w:t>
      </w:r>
      <w:r w:rsidR="00505D8E" w:rsidRPr="00AA4F4B">
        <w:rPr>
          <w:rFonts w:cstheme="minorHAnsi"/>
          <w:sz w:val="24"/>
          <w:szCs w:val="24"/>
        </w:rPr>
        <w:t xml:space="preserve">ncludes making sure those </w:t>
      </w:r>
      <w:r w:rsidR="00505D8E" w:rsidRPr="005E206A">
        <w:rPr>
          <w:rFonts w:cstheme="minorHAnsi"/>
          <w:b/>
          <w:sz w:val="24"/>
          <w:szCs w:val="24"/>
        </w:rPr>
        <w:t xml:space="preserve">who </w:t>
      </w:r>
      <w:r w:rsidR="00505D8E" w:rsidRPr="005E206A">
        <w:rPr>
          <w:rFonts w:cstheme="minorHAnsi"/>
          <w:b/>
          <w:sz w:val="24"/>
          <w:szCs w:val="24"/>
        </w:rPr>
        <w:lastRenderedPageBreak/>
        <w:t>qualify for special education receive everything afforded to them under IDEA</w:t>
      </w:r>
      <w:r w:rsidR="00505D8E" w:rsidRPr="00AA4F4B">
        <w:rPr>
          <w:rFonts w:cstheme="minorHAnsi"/>
          <w:sz w:val="24"/>
          <w:szCs w:val="24"/>
        </w:rPr>
        <w:t>.</w:t>
      </w:r>
      <w:r>
        <w:rPr>
          <w:rFonts w:cstheme="minorHAnsi"/>
          <w:sz w:val="24"/>
          <w:szCs w:val="24"/>
        </w:rPr>
        <w:t xml:space="preserve"> In addition, we met </w:t>
      </w:r>
      <w:r w:rsidRPr="00CC6A50">
        <w:rPr>
          <w:rFonts w:cstheme="minorHAnsi"/>
          <w:sz w:val="24"/>
          <w:szCs w:val="24"/>
        </w:rPr>
        <w:t xml:space="preserve">with Rep. Johnson’s office to refile HB 3447, the </w:t>
      </w:r>
      <w:r w:rsidRPr="00863066">
        <w:rPr>
          <w:rFonts w:cstheme="minorHAnsi"/>
          <w:b/>
          <w:sz w:val="24"/>
          <w:szCs w:val="24"/>
        </w:rPr>
        <w:t>county jail medical family liaison bill</w:t>
      </w:r>
      <w:r>
        <w:rPr>
          <w:rFonts w:cstheme="minorHAnsi"/>
          <w:sz w:val="24"/>
          <w:szCs w:val="24"/>
        </w:rPr>
        <w:t>, w</w:t>
      </w:r>
      <w:r w:rsidR="00221A7E">
        <w:rPr>
          <w:rFonts w:cstheme="minorHAnsi"/>
          <w:sz w:val="24"/>
          <w:szCs w:val="24"/>
        </w:rPr>
        <w:t>hic</w:t>
      </w:r>
      <w:r>
        <w:rPr>
          <w:rFonts w:cstheme="minorHAnsi"/>
          <w:sz w:val="24"/>
          <w:szCs w:val="24"/>
        </w:rPr>
        <w:t>h will increase transparency and agency in medical care for families of people with disabilities in county jails.</w:t>
      </w:r>
      <w:bookmarkStart w:id="2" w:name="_GoBack"/>
      <w:bookmarkEnd w:id="2"/>
    </w:p>
    <w:p w:rsidR="00CE7530" w:rsidRDefault="00CE7530" w:rsidP="00396639">
      <w:pPr>
        <w:spacing w:after="0"/>
        <w:rPr>
          <w:rFonts w:cstheme="minorHAnsi"/>
          <w:noProof/>
          <w:sz w:val="24"/>
          <w:szCs w:val="24"/>
        </w:rPr>
      </w:pPr>
    </w:p>
    <w:p w:rsidR="000B0232" w:rsidRPr="00396639" w:rsidRDefault="00396639" w:rsidP="00396639">
      <w:pPr>
        <w:spacing w:after="0"/>
        <w:rPr>
          <w:rFonts w:cstheme="minorHAnsi"/>
          <w:sz w:val="24"/>
          <w:szCs w:val="24"/>
        </w:rPr>
      </w:pPr>
      <w:r>
        <w:rPr>
          <w:rFonts w:cstheme="minorHAnsi"/>
          <w:noProof/>
          <w:sz w:val="24"/>
          <w:szCs w:val="24"/>
        </w:rPr>
        <w:drawing>
          <wp:anchor distT="0" distB="0" distL="114300" distR="114300" simplePos="0" relativeHeight="251666432" behindDoc="0" locked="0" layoutInCell="1" allowOverlap="1">
            <wp:simplePos x="0" y="0"/>
            <wp:positionH relativeFrom="margin">
              <wp:align>right</wp:align>
            </wp:positionH>
            <wp:positionV relativeFrom="paragraph">
              <wp:posOffset>12065</wp:posOffset>
            </wp:positionV>
            <wp:extent cx="1276350" cy="14249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ring.jpg"/>
                    <pic:cNvPicPr/>
                  </pic:nvPicPr>
                  <pic:blipFill rotWithShape="1">
                    <a:blip r:embed="rId11" cstate="print">
                      <a:extLst>
                        <a:ext uri="{28A0092B-C50C-407E-A947-70E740481C1C}">
                          <a14:useLocalDpi xmlns:a14="http://schemas.microsoft.com/office/drawing/2010/main" val="0"/>
                        </a:ext>
                      </a:extLst>
                    </a:blip>
                    <a:srcRect t="13426"/>
                    <a:stretch/>
                  </pic:blipFill>
                  <pic:spPr bwMode="auto">
                    <a:xfrm>
                      <a:off x="0" y="0"/>
                      <a:ext cx="1276350"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0232">
        <w:rPr>
          <w:rFonts w:cstheme="minorHAnsi"/>
          <w:sz w:val="24"/>
          <w:szCs w:val="24"/>
        </w:rPr>
        <w:t>We t</w:t>
      </w:r>
      <w:r w:rsidR="00505D8E" w:rsidRPr="000B0232">
        <w:rPr>
          <w:rFonts w:cstheme="minorHAnsi"/>
          <w:sz w:val="24"/>
          <w:szCs w:val="24"/>
        </w:rPr>
        <w:t>estified at interim hearing</w:t>
      </w:r>
      <w:r w:rsidR="000B0232">
        <w:rPr>
          <w:rFonts w:cstheme="minorHAnsi"/>
          <w:sz w:val="24"/>
          <w:szCs w:val="24"/>
        </w:rPr>
        <w:t xml:space="preserve">s </w:t>
      </w:r>
      <w:r w:rsidR="00E4008F">
        <w:rPr>
          <w:rFonts w:cstheme="minorHAnsi"/>
          <w:sz w:val="24"/>
          <w:szCs w:val="24"/>
        </w:rPr>
        <w:t>on</w:t>
      </w:r>
      <w:r w:rsidR="007A3A45">
        <w:rPr>
          <w:rFonts w:cstheme="minorHAnsi"/>
          <w:sz w:val="24"/>
          <w:szCs w:val="24"/>
        </w:rPr>
        <w:t>:</w:t>
      </w:r>
      <w:r w:rsidR="0009673C">
        <w:rPr>
          <w:rFonts w:cstheme="minorHAnsi"/>
          <w:sz w:val="24"/>
          <w:szCs w:val="24"/>
        </w:rPr>
        <w:t xml:space="preserve"> </w:t>
      </w:r>
      <w:r w:rsidR="00E4008F" w:rsidRPr="00E4008F">
        <w:rPr>
          <w:rFonts w:cstheme="minorHAnsi"/>
          <w:b/>
          <w:sz w:val="24"/>
          <w:szCs w:val="24"/>
        </w:rPr>
        <w:t>TDCJ</w:t>
      </w:r>
      <w:r w:rsidR="00E4008F">
        <w:rPr>
          <w:rFonts w:cstheme="minorHAnsi"/>
          <w:sz w:val="24"/>
          <w:szCs w:val="24"/>
        </w:rPr>
        <w:t xml:space="preserve"> </w:t>
      </w:r>
      <w:r w:rsidR="00505D8E" w:rsidRPr="00396639">
        <w:rPr>
          <w:rFonts w:cstheme="minorHAnsi"/>
          <w:b/>
          <w:sz w:val="24"/>
          <w:szCs w:val="24"/>
        </w:rPr>
        <w:t>programming</w:t>
      </w:r>
      <w:r w:rsidR="00E4008F">
        <w:rPr>
          <w:rFonts w:cstheme="minorHAnsi"/>
          <w:b/>
          <w:sz w:val="24"/>
          <w:szCs w:val="24"/>
        </w:rPr>
        <w:t xml:space="preserve"> </w:t>
      </w:r>
      <w:r w:rsidR="000B0232" w:rsidRPr="00396639">
        <w:rPr>
          <w:rFonts w:cstheme="minorHAnsi"/>
          <w:b/>
          <w:sz w:val="24"/>
          <w:szCs w:val="24"/>
        </w:rPr>
        <w:t>that is</w:t>
      </w:r>
      <w:r w:rsidR="00505D8E" w:rsidRPr="00396639">
        <w:rPr>
          <w:rFonts w:cstheme="minorHAnsi"/>
          <w:b/>
          <w:sz w:val="24"/>
          <w:szCs w:val="24"/>
        </w:rPr>
        <w:t xml:space="preserve"> inaccessible for women with disabilities</w:t>
      </w:r>
      <w:r w:rsidR="00916A4D" w:rsidRPr="00396639">
        <w:rPr>
          <w:rFonts w:cstheme="minorHAnsi"/>
          <w:sz w:val="24"/>
          <w:szCs w:val="24"/>
        </w:rPr>
        <w:t xml:space="preserve"> </w:t>
      </w:r>
      <w:r w:rsidR="00153D4C" w:rsidRPr="00396639">
        <w:rPr>
          <w:rFonts w:cstheme="minorHAnsi"/>
          <w:sz w:val="24"/>
          <w:szCs w:val="24"/>
        </w:rPr>
        <w:t>(right,</w:t>
      </w:r>
      <w:r w:rsidR="005F3AF3" w:rsidRPr="00396639">
        <w:rPr>
          <w:rFonts w:cstheme="minorHAnsi"/>
          <w:sz w:val="24"/>
          <w:szCs w:val="24"/>
        </w:rPr>
        <w:t xml:space="preserve"> </w:t>
      </w:r>
      <w:r w:rsidR="005F3AF3" w:rsidRPr="00396639">
        <w:rPr>
          <w:sz w:val="24"/>
          <w:szCs w:val="24"/>
        </w:rPr>
        <w:t xml:space="preserve">Alexa Garza, </w:t>
      </w:r>
      <w:proofErr w:type="spellStart"/>
      <w:r w:rsidR="005F3AF3" w:rsidRPr="00396639">
        <w:rPr>
          <w:sz w:val="24"/>
          <w:szCs w:val="24"/>
        </w:rPr>
        <w:t>EdTrust</w:t>
      </w:r>
      <w:proofErr w:type="spellEnd"/>
      <w:r w:rsidR="005F3AF3" w:rsidRPr="00396639">
        <w:rPr>
          <w:sz w:val="24"/>
          <w:szCs w:val="24"/>
        </w:rPr>
        <w:t>, our Jennifer Toon, Cynthia Simmons, Texas Center for Justice and Equity, and Lori Mellinger, Statewide Leadership Council</w:t>
      </w:r>
      <w:r w:rsidR="0009673C" w:rsidRPr="00396639">
        <w:rPr>
          <w:rFonts w:cstheme="minorHAnsi"/>
          <w:sz w:val="24"/>
          <w:szCs w:val="24"/>
        </w:rPr>
        <w:t>)</w:t>
      </w:r>
      <w:r>
        <w:rPr>
          <w:rFonts w:cstheme="minorHAnsi"/>
          <w:sz w:val="24"/>
          <w:szCs w:val="24"/>
        </w:rPr>
        <w:t>, and</w:t>
      </w:r>
      <w:r w:rsidR="0009673C" w:rsidRPr="00396639">
        <w:rPr>
          <w:sz w:val="24"/>
          <w:szCs w:val="24"/>
        </w:rPr>
        <w:t xml:space="preserve"> </w:t>
      </w:r>
      <w:r w:rsidR="000B0232" w:rsidRPr="00396639">
        <w:rPr>
          <w:rFonts w:cstheme="minorHAnsi"/>
          <w:sz w:val="24"/>
          <w:szCs w:val="24"/>
        </w:rPr>
        <w:t xml:space="preserve">the </w:t>
      </w:r>
      <w:r w:rsidR="000B0232" w:rsidRPr="00396639">
        <w:rPr>
          <w:rFonts w:cstheme="minorHAnsi"/>
          <w:b/>
          <w:sz w:val="24"/>
          <w:szCs w:val="24"/>
        </w:rPr>
        <w:t>crisis at Texas Juvenile Justice</w:t>
      </w:r>
      <w:r w:rsidR="00221A7E" w:rsidRPr="00396639">
        <w:rPr>
          <w:rFonts w:cstheme="minorHAnsi"/>
          <w:b/>
          <w:sz w:val="24"/>
          <w:szCs w:val="24"/>
        </w:rPr>
        <w:t xml:space="preserve"> Department</w:t>
      </w:r>
      <w:r w:rsidR="000B0232" w:rsidRPr="00396639">
        <w:rPr>
          <w:rFonts w:cstheme="minorHAnsi"/>
          <w:sz w:val="24"/>
          <w:szCs w:val="24"/>
        </w:rPr>
        <w:t xml:space="preserve"> (TJJD)’s 5 state facilities, which should be strategically closed with a plan to move kids into community care or</w:t>
      </w:r>
      <w:r w:rsidR="00044E39" w:rsidRPr="00396639">
        <w:rPr>
          <w:rFonts w:cstheme="minorHAnsi"/>
          <w:sz w:val="24"/>
          <w:szCs w:val="24"/>
        </w:rPr>
        <w:t xml:space="preserve"> </w:t>
      </w:r>
      <w:r w:rsidR="000B0232" w:rsidRPr="00396639">
        <w:rPr>
          <w:rFonts w:cstheme="minorHAnsi"/>
          <w:sz w:val="24"/>
          <w:szCs w:val="24"/>
        </w:rPr>
        <w:t>build a new facility closer to urban areas.</w:t>
      </w:r>
    </w:p>
    <w:p w:rsidR="0009673C" w:rsidRPr="0009673C" w:rsidRDefault="0009673C" w:rsidP="0009673C">
      <w:pPr>
        <w:spacing w:after="0"/>
        <w:rPr>
          <w:rFonts w:cstheme="minorHAnsi"/>
          <w:sz w:val="24"/>
          <w:szCs w:val="24"/>
        </w:rPr>
      </w:pPr>
    </w:p>
    <w:p w:rsidR="00C66F8B" w:rsidRPr="00CC6A50" w:rsidRDefault="00A1194A" w:rsidP="00C66F8B">
      <w:pPr>
        <w:pStyle w:val="Heading2"/>
        <w:spacing w:after="240"/>
        <w:rPr>
          <w:b/>
          <w:color w:val="000000" w:themeColor="text1"/>
          <w:sz w:val="24"/>
          <w:szCs w:val="24"/>
        </w:rPr>
      </w:pPr>
      <w:r w:rsidRPr="00CC6A50">
        <w:rPr>
          <w:b/>
          <w:noProof/>
          <w:color w:val="000000" w:themeColor="text1"/>
          <w:sz w:val="24"/>
          <w:szCs w:val="24"/>
        </w:rPr>
        <mc:AlternateContent>
          <mc:Choice Requires="wps">
            <w:drawing>
              <wp:anchor distT="0" distB="0" distL="114300" distR="114300" simplePos="0" relativeHeight="251661312" behindDoc="0" locked="0" layoutInCell="1" allowOverlap="1" wp14:anchorId="67FFCA11" wp14:editId="5AF7E696">
                <wp:simplePos x="0" y="0"/>
                <wp:positionH relativeFrom="column">
                  <wp:posOffset>0</wp:posOffset>
                </wp:positionH>
                <wp:positionV relativeFrom="paragraph">
                  <wp:posOffset>197485</wp:posOffset>
                </wp:positionV>
                <wp:extent cx="41376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a:off x="0" y="0"/>
                          <a:ext cx="41376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28D0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5pt" to="325.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" strokecolor="#4472c4 [3204]" strokeweight=".5pt">
                <v:stroke joinstyle="miter"/>
              </v:line>
            </w:pict>
          </mc:Fallback>
        </mc:AlternateContent>
      </w:r>
      <w:r w:rsidR="0009673C">
        <w:rPr>
          <w:b/>
          <w:noProof/>
          <w:color w:val="000000" w:themeColor="text1"/>
          <w:sz w:val="24"/>
          <w:szCs w:val="24"/>
        </w:rPr>
        <w:t>In the Community</w:t>
      </w:r>
    </w:p>
    <w:p w:rsidR="00F57A3D" w:rsidRDefault="00C33178" w:rsidP="00C02F4E">
      <w:pPr>
        <w:spacing w:after="0"/>
        <w:rPr>
          <w:rFonts w:cstheme="minorHAnsi"/>
          <w:sz w:val="24"/>
          <w:szCs w:val="24"/>
        </w:rPr>
      </w:pPr>
      <w:r>
        <w:rPr>
          <w:rFonts w:cstheme="minorHAnsi"/>
          <w:sz w:val="24"/>
          <w:szCs w:val="24"/>
        </w:rPr>
        <w:t xml:space="preserve">While legislative advocacy and work with state agencies are at the forefront of our efforts to build a barrier-free Texas, that’s not all we do. </w:t>
      </w:r>
      <w:r w:rsidR="00F57A3D">
        <w:rPr>
          <w:rFonts w:cstheme="minorHAnsi"/>
          <w:sz w:val="24"/>
          <w:szCs w:val="24"/>
        </w:rPr>
        <w:t>O</w:t>
      </w:r>
      <w:r w:rsidR="0036039D">
        <w:rPr>
          <w:rFonts w:cstheme="minorHAnsi"/>
          <w:sz w:val="24"/>
          <w:szCs w:val="24"/>
        </w:rPr>
        <w:t xml:space="preserve">ur staff serves on dozens of </w:t>
      </w:r>
      <w:r w:rsidR="0036039D" w:rsidRPr="00863066">
        <w:rPr>
          <w:rFonts w:cstheme="minorHAnsi"/>
          <w:b/>
          <w:sz w:val="24"/>
          <w:szCs w:val="24"/>
        </w:rPr>
        <w:t>workgroups, advisory councils, and boards</w:t>
      </w:r>
      <w:r w:rsidR="003278B8">
        <w:rPr>
          <w:rFonts w:cstheme="minorHAnsi"/>
          <w:sz w:val="24"/>
          <w:szCs w:val="24"/>
        </w:rPr>
        <w:t>. These include groups</w:t>
      </w:r>
      <w:r w:rsidR="0036039D">
        <w:rPr>
          <w:rFonts w:cstheme="minorHAnsi"/>
          <w:sz w:val="24"/>
          <w:szCs w:val="24"/>
        </w:rPr>
        <w:t xml:space="preserve"> focused </w:t>
      </w:r>
      <w:r w:rsidR="003278B8">
        <w:rPr>
          <w:rFonts w:cstheme="minorHAnsi"/>
          <w:sz w:val="24"/>
          <w:szCs w:val="24"/>
        </w:rPr>
        <w:t>explicitly</w:t>
      </w:r>
      <w:r w:rsidR="0036039D">
        <w:rPr>
          <w:rFonts w:cstheme="minorHAnsi"/>
          <w:sz w:val="24"/>
          <w:szCs w:val="24"/>
        </w:rPr>
        <w:t xml:space="preserve"> on disability</w:t>
      </w:r>
      <w:r w:rsidR="003278B8">
        <w:rPr>
          <w:rFonts w:cstheme="minorHAnsi"/>
          <w:sz w:val="24"/>
          <w:szCs w:val="24"/>
        </w:rPr>
        <w:t xml:space="preserve"> issues, like REV UP Texas and the ECI Advisory Committee, </w:t>
      </w:r>
      <w:r w:rsidR="0036039D">
        <w:rPr>
          <w:rFonts w:cstheme="minorHAnsi"/>
          <w:sz w:val="24"/>
          <w:szCs w:val="24"/>
        </w:rPr>
        <w:t xml:space="preserve">and those who </w:t>
      </w:r>
      <w:r w:rsidR="003278B8">
        <w:rPr>
          <w:rFonts w:cstheme="minorHAnsi"/>
          <w:sz w:val="24"/>
          <w:szCs w:val="24"/>
        </w:rPr>
        <w:t xml:space="preserve">benefit from having a voice from our community at the table, like the Drug Utilization Review Board and the Texas After Violence Project. </w:t>
      </w:r>
    </w:p>
    <w:p w:rsidR="00F57A3D" w:rsidRDefault="00F57A3D" w:rsidP="00C02F4E">
      <w:pPr>
        <w:spacing w:after="0"/>
        <w:rPr>
          <w:rFonts w:cstheme="minorHAnsi"/>
          <w:sz w:val="24"/>
          <w:szCs w:val="24"/>
        </w:rPr>
      </w:pPr>
    </w:p>
    <w:p w:rsidR="00C02F4E" w:rsidRDefault="00F57A3D" w:rsidP="00C02F4E">
      <w:pPr>
        <w:spacing w:after="0"/>
        <w:rPr>
          <w:rFonts w:cstheme="minorHAnsi"/>
          <w:sz w:val="24"/>
          <w:szCs w:val="24"/>
        </w:rPr>
      </w:pPr>
      <w:r>
        <w:rPr>
          <w:rFonts w:cstheme="minorHAnsi"/>
          <w:sz w:val="24"/>
          <w:szCs w:val="24"/>
        </w:rPr>
        <w:t>At the grassroots level</w:t>
      </w:r>
      <w:r w:rsidR="003278B8">
        <w:rPr>
          <w:rFonts w:cstheme="minorHAnsi"/>
          <w:sz w:val="24"/>
          <w:szCs w:val="24"/>
        </w:rPr>
        <w:t xml:space="preserve">, we held 11 </w:t>
      </w:r>
      <w:r w:rsidR="003278B8" w:rsidRPr="00863066">
        <w:rPr>
          <w:rFonts w:cstheme="minorHAnsi"/>
          <w:b/>
          <w:sz w:val="24"/>
          <w:szCs w:val="24"/>
        </w:rPr>
        <w:t>Raise Your Voice! Advocate Connection</w:t>
      </w:r>
      <w:r w:rsidR="003278B8">
        <w:rPr>
          <w:rFonts w:cstheme="minorHAnsi"/>
          <w:sz w:val="24"/>
          <w:szCs w:val="24"/>
        </w:rPr>
        <w:t xml:space="preserve"> </w:t>
      </w:r>
      <w:r w:rsidR="00863066" w:rsidRPr="00863066">
        <w:rPr>
          <w:rFonts w:cstheme="minorHAnsi"/>
          <w:b/>
          <w:sz w:val="24"/>
          <w:szCs w:val="24"/>
        </w:rPr>
        <w:t>Program</w:t>
      </w:r>
      <w:r w:rsidR="00863066">
        <w:rPr>
          <w:rFonts w:cstheme="minorHAnsi"/>
          <w:sz w:val="24"/>
          <w:szCs w:val="24"/>
        </w:rPr>
        <w:t xml:space="preserve"> </w:t>
      </w:r>
      <w:r w:rsidR="003278B8">
        <w:rPr>
          <w:rFonts w:cstheme="minorHAnsi"/>
          <w:sz w:val="24"/>
          <w:szCs w:val="24"/>
        </w:rPr>
        <w:t>Zoom calls this year</w:t>
      </w:r>
      <w:r w:rsidR="002A0907">
        <w:rPr>
          <w:rFonts w:cstheme="minorHAnsi"/>
          <w:sz w:val="24"/>
          <w:szCs w:val="24"/>
        </w:rPr>
        <w:t xml:space="preserve">. Over </w:t>
      </w:r>
      <w:r w:rsidRPr="00F57A3D">
        <w:rPr>
          <w:rStyle w:val="x193iq5w"/>
          <w:sz w:val="24"/>
        </w:rPr>
        <w:t>200 advocates and self-advocates</w:t>
      </w:r>
      <w:r w:rsidR="002A0907">
        <w:rPr>
          <w:rStyle w:val="x193iq5w"/>
          <w:sz w:val="24"/>
        </w:rPr>
        <w:t xml:space="preserve"> from across the state joined us</w:t>
      </w:r>
      <w:r w:rsidRPr="00F57A3D">
        <w:rPr>
          <w:rStyle w:val="x193iq5w"/>
          <w:sz w:val="24"/>
        </w:rPr>
        <w:t xml:space="preserve"> to learn, give input on CTD's advocacy work, and prepare to make our</w:t>
      </w:r>
      <w:r>
        <w:rPr>
          <w:rStyle w:val="x193iq5w"/>
          <w:sz w:val="24"/>
        </w:rPr>
        <w:t xml:space="preserve"> collective</w:t>
      </w:r>
      <w:r w:rsidRPr="00F57A3D">
        <w:rPr>
          <w:rStyle w:val="x193iq5w"/>
          <w:sz w:val="24"/>
        </w:rPr>
        <w:t xml:space="preserve"> voices heard in 2023.</w:t>
      </w:r>
    </w:p>
    <w:p w:rsidR="00C33178" w:rsidRDefault="00C33178" w:rsidP="00C02F4E">
      <w:pPr>
        <w:spacing w:after="0"/>
        <w:rPr>
          <w:rFonts w:cstheme="minorHAnsi"/>
          <w:sz w:val="24"/>
          <w:szCs w:val="24"/>
        </w:rPr>
      </w:pPr>
    </w:p>
    <w:p w:rsidR="0036039D" w:rsidRPr="000E3530" w:rsidRDefault="00C33178" w:rsidP="000E3530">
      <w:pPr>
        <w:spacing w:after="0"/>
        <w:rPr>
          <w:rFonts w:cstheme="minorHAnsi"/>
          <w:sz w:val="24"/>
          <w:szCs w:val="24"/>
        </w:rPr>
      </w:pPr>
      <w:r>
        <w:rPr>
          <w:rFonts w:cstheme="minorHAnsi"/>
          <w:sz w:val="24"/>
          <w:szCs w:val="24"/>
        </w:rPr>
        <w:t xml:space="preserve">Our staff or work </w:t>
      </w:r>
      <w:r w:rsidRPr="00863066">
        <w:rPr>
          <w:rFonts w:cstheme="minorHAnsi"/>
          <w:b/>
          <w:sz w:val="24"/>
          <w:szCs w:val="24"/>
        </w:rPr>
        <w:t>appeared in the media over 30 times</w:t>
      </w:r>
      <w:r>
        <w:rPr>
          <w:rFonts w:cstheme="minorHAnsi"/>
          <w:sz w:val="24"/>
          <w:szCs w:val="24"/>
        </w:rPr>
        <w:t xml:space="preserve"> in 2022, and we released </w:t>
      </w:r>
      <w:r w:rsidR="0036039D">
        <w:rPr>
          <w:rFonts w:cstheme="minorHAnsi"/>
          <w:sz w:val="24"/>
          <w:szCs w:val="24"/>
        </w:rPr>
        <w:t xml:space="preserve">several </w:t>
      </w:r>
      <w:r>
        <w:rPr>
          <w:rFonts w:cstheme="minorHAnsi"/>
          <w:sz w:val="24"/>
          <w:szCs w:val="24"/>
        </w:rPr>
        <w:t>press statements responding to</w:t>
      </w:r>
      <w:r w:rsidR="002A0907">
        <w:rPr>
          <w:rFonts w:cstheme="minorHAnsi"/>
          <w:sz w:val="24"/>
          <w:szCs w:val="24"/>
        </w:rPr>
        <w:t xml:space="preserve"> current events</w:t>
      </w:r>
      <w:r>
        <w:rPr>
          <w:rFonts w:cstheme="minorHAnsi"/>
          <w:sz w:val="24"/>
          <w:szCs w:val="24"/>
        </w:rPr>
        <w:t>, including</w:t>
      </w:r>
      <w:r w:rsidR="000E3530">
        <w:rPr>
          <w:rFonts w:cstheme="minorHAnsi"/>
          <w:sz w:val="24"/>
          <w:szCs w:val="24"/>
        </w:rPr>
        <w:t xml:space="preserve"> </w:t>
      </w:r>
      <w:r w:rsidRPr="000E3530">
        <w:rPr>
          <w:rFonts w:cstheme="minorHAnsi"/>
          <w:sz w:val="24"/>
          <w:szCs w:val="24"/>
        </w:rPr>
        <w:t>a word of caution to decision-makers against linking violence to mental health and disability, following the tragedy at Robb Elementary in Uvalde, Texas</w:t>
      </w:r>
      <w:r w:rsidR="000E3530">
        <w:rPr>
          <w:rFonts w:cstheme="minorHAnsi"/>
          <w:sz w:val="24"/>
          <w:szCs w:val="24"/>
        </w:rPr>
        <w:t xml:space="preserve">, and </w:t>
      </w:r>
      <w:r w:rsidR="0036039D" w:rsidRPr="000E3530">
        <w:rPr>
          <w:rFonts w:cstheme="minorHAnsi"/>
          <w:sz w:val="24"/>
          <w:szCs w:val="24"/>
        </w:rPr>
        <w:t>a call to the Department of Family and Protective Services to keep sight of their mission to protect Texas children, in the face of the Governor’s anti-trans directive.</w:t>
      </w:r>
    </w:p>
    <w:p w:rsidR="00D11EAE" w:rsidRPr="0036039D" w:rsidRDefault="00D11EAE" w:rsidP="0036039D">
      <w:pPr>
        <w:spacing w:after="0"/>
        <w:rPr>
          <w:rFonts w:cstheme="minorHAnsi"/>
          <w:sz w:val="24"/>
          <w:szCs w:val="24"/>
        </w:rPr>
      </w:pPr>
    </w:p>
    <w:p w:rsidR="003F664C" w:rsidRDefault="003F664C" w:rsidP="00F57A3D">
      <w:pPr>
        <w:spacing w:after="0"/>
        <w:rPr>
          <w:sz w:val="24"/>
        </w:rPr>
      </w:pPr>
      <w:r>
        <w:rPr>
          <w:rFonts w:cstheme="minorHAnsi"/>
          <w:noProof/>
          <w:sz w:val="24"/>
          <w:szCs w:val="24"/>
        </w:rPr>
        <w:drawing>
          <wp:anchor distT="0" distB="0" distL="114300" distR="114300" simplePos="0" relativeHeight="251665408" behindDoc="0" locked="0" layoutInCell="1" allowOverlap="1">
            <wp:simplePos x="0" y="0"/>
            <wp:positionH relativeFrom="margin">
              <wp:align>right</wp:align>
            </wp:positionH>
            <wp:positionV relativeFrom="paragraph">
              <wp:posOffset>10795</wp:posOffset>
            </wp:positionV>
            <wp:extent cx="1842135" cy="107442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2-10-14 CTDFF Bodyshift 5x7.png"/>
                    <pic:cNvPicPr/>
                  </pic:nvPicPr>
                  <pic:blipFill rotWithShape="1">
                    <a:blip r:embed="rId12" cstate="print">
                      <a:extLst>
                        <a:ext uri="{28A0092B-C50C-407E-A947-70E740481C1C}">
                          <a14:useLocalDpi xmlns:a14="http://schemas.microsoft.com/office/drawing/2010/main" val="0"/>
                        </a:ext>
                      </a:extLst>
                    </a:blip>
                    <a:srcRect b="12523"/>
                    <a:stretch/>
                  </pic:blipFill>
                  <pic:spPr bwMode="auto">
                    <a:xfrm>
                      <a:off x="0" y="0"/>
                      <a:ext cx="1842135" cy="107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4"/>
          <w:szCs w:val="24"/>
        </w:rPr>
        <w:t>W</w:t>
      </w:r>
      <w:r w:rsidR="000E3530">
        <w:rPr>
          <w:rFonts w:cstheme="minorHAnsi"/>
          <w:noProof/>
          <w:sz w:val="24"/>
          <w:szCs w:val="24"/>
        </w:rPr>
        <w:t>e</w:t>
      </w:r>
      <w:r w:rsidR="002A0907">
        <w:rPr>
          <w:rFonts w:cstheme="minorHAnsi"/>
          <w:sz w:val="24"/>
          <w:szCs w:val="24"/>
        </w:rPr>
        <w:t xml:space="preserve"> were delighted to be in the theater again for o</w:t>
      </w:r>
      <w:r w:rsidR="00F57A3D">
        <w:rPr>
          <w:rFonts w:cstheme="minorHAnsi"/>
          <w:sz w:val="24"/>
          <w:szCs w:val="24"/>
        </w:rPr>
        <w:t xml:space="preserve">ur </w:t>
      </w:r>
      <w:r w:rsidR="002A0907" w:rsidRPr="00E4008F">
        <w:rPr>
          <w:rFonts w:cstheme="minorHAnsi"/>
          <w:b/>
          <w:sz w:val="24"/>
          <w:szCs w:val="24"/>
        </w:rPr>
        <w:t>19</w:t>
      </w:r>
      <w:r w:rsidR="002A0907" w:rsidRPr="00E4008F">
        <w:rPr>
          <w:rFonts w:cstheme="minorHAnsi"/>
          <w:b/>
          <w:sz w:val="24"/>
          <w:szCs w:val="24"/>
          <w:vertAlign w:val="superscript"/>
        </w:rPr>
        <w:t>th</w:t>
      </w:r>
      <w:r w:rsidR="002A0907" w:rsidRPr="00E4008F">
        <w:rPr>
          <w:rFonts w:cstheme="minorHAnsi"/>
          <w:b/>
          <w:sz w:val="24"/>
          <w:szCs w:val="24"/>
        </w:rPr>
        <w:t xml:space="preserve"> annual </w:t>
      </w:r>
      <w:r w:rsidR="00F464D0" w:rsidRPr="00E4008F">
        <w:rPr>
          <w:rFonts w:cstheme="minorHAnsi"/>
          <w:b/>
          <w:sz w:val="24"/>
          <w:szCs w:val="24"/>
        </w:rPr>
        <w:t>Cinema Touching Disability Film Festival</w:t>
      </w:r>
      <w:r w:rsidR="002A0907">
        <w:rPr>
          <w:rFonts w:cstheme="minorHAnsi"/>
          <w:sz w:val="24"/>
          <w:szCs w:val="24"/>
        </w:rPr>
        <w:t xml:space="preserve">! </w:t>
      </w:r>
      <w:r w:rsidR="004752A7">
        <w:rPr>
          <w:sz w:val="24"/>
        </w:rPr>
        <w:t xml:space="preserve">All </w:t>
      </w:r>
      <w:r w:rsidR="002A0907" w:rsidRPr="002A0907">
        <w:rPr>
          <w:sz w:val="24"/>
        </w:rPr>
        <w:t xml:space="preserve">had a great </w:t>
      </w:r>
      <w:r w:rsidR="002A0907">
        <w:rPr>
          <w:sz w:val="24"/>
        </w:rPr>
        <w:t>time</w:t>
      </w:r>
      <w:r w:rsidR="002A0907" w:rsidRPr="002A0907">
        <w:rPr>
          <w:sz w:val="24"/>
        </w:rPr>
        <w:t xml:space="preserve"> watching short film competition winners, this year's features, </w:t>
      </w:r>
      <w:r w:rsidR="002A0907" w:rsidRPr="000B20E5">
        <w:rPr>
          <w:sz w:val="24"/>
        </w:rPr>
        <w:t>IMPERFECT</w:t>
      </w:r>
      <w:r w:rsidR="002A0907" w:rsidRPr="002A0907">
        <w:rPr>
          <w:sz w:val="24"/>
        </w:rPr>
        <w:t xml:space="preserve"> and </w:t>
      </w:r>
      <w:r w:rsidR="002A0907" w:rsidRPr="000B20E5">
        <w:rPr>
          <w:sz w:val="24"/>
        </w:rPr>
        <w:t>CRUTCH</w:t>
      </w:r>
      <w:r w:rsidR="002A0907" w:rsidRPr="002A0907">
        <w:rPr>
          <w:sz w:val="24"/>
        </w:rPr>
        <w:t xml:space="preserve">, and great performances from </w:t>
      </w:r>
      <w:proofErr w:type="spellStart"/>
      <w:r w:rsidR="002A0907" w:rsidRPr="002A0907">
        <w:rPr>
          <w:sz w:val="24"/>
        </w:rPr>
        <w:t>BodyShift</w:t>
      </w:r>
      <w:proofErr w:type="spellEnd"/>
      <w:r w:rsidR="002A0907" w:rsidRPr="002A0907">
        <w:rPr>
          <w:sz w:val="24"/>
        </w:rPr>
        <w:t xml:space="preserve"> (right), TILT, and </w:t>
      </w:r>
      <w:r w:rsidR="000E3530">
        <w:rPr>
          <w:sz w:val="24"/>
        </w:rPr>
        <w:t xml:space="preserve">CRUTCH star </w:t>
      </w:r>
      <w:r w:rsidR="002A0907" w:rsidRPr="002A0907">
        <w:rPr>
          <w:sz w:val="24"/>
        </w:rPr>
        <w:t>Bill Shannon!</w:t>
      </w:r>
      <w:r w:rsidR="000E3530">
        <w:rPr>
          <w:sz w:val="24"/>
        </w:rPr>
        <w:t xml:space="preserve"> </w:t>
      </w:r>
    </w:p>
    <w:p w:rsidR="003F664C" w:rsidRDefault="003F664C" w:rsidP="00F57A3D">
      <w:pPr>
        <w:spacing w:after="0"/>
        <w:rPr>
          <w:sz w:val="24"/>
        </w:rPr>
      </w:pPr>
    </w:p>
    <w:p w:rsidR="00F57A3D" w:rsidRDefault="000E3530" w:rsidP="00F57A3D">
      <w:pPr>
        <w:spacing w:after="0"/>
        <w:rPr>
          <w:sz w:val="24"/>
        </w:rPr>
      </w:pPr>
      <w:r>
        <w:rPr>
          <w:sz w:val="24"/>
        </w:rPr>
        <w:t xml:space="preserve">Our virtual arts programming continued, with our monthly </w:t>
      </w:r>
      <w:r w:rsidRPr="00E4008F">
        <w:rPr>
          <w:b/>
          <w:sz w:val="24"/>
        </w:rPr>
        <w:t>Lion &amp; Pirate inclusive open mic</w:t>
      </w:r>
      <w:r w:rsidR="003F664C">
        <w:rPr>
          <w:sz w:val="24"/>
        </w:rPr>
        <w:t xml:space="preserve">, co-hosted by Art Spark Texas and Malvern Books, plus three incredible </w:t>
      </w:r>
      <w:r w:rsidR="003F664C" w:rsidRPr="00E4008F">
        <w:rPr>
          <w:b/>
          <w:sz w:val="24"/>
        </w:rPr>
        <w:t>Thunder &amp; Lightning Poetry Showcases</w:t>
      </w:r>
      <w:r w:rsidR="003F664C">
        <w:rPr>
          <w:sz w:val="24"/>
        </w:rPr>
        <w:t xml:space="preserve"> spotlighting </w:t>
      </w:r>
      <w:r w:rsidR="003F664C" w:rsidRPr="003F664C">
        <w:rPr>
          <w:sz w:val="24"/>
        </w:rPr>
        <w:t xml:space="preserve">Disabled BIPOC </w:t>
      </w:r>
      <w:r w:rsidR="00E82B50">
        <w:rPr>
          <w:sz w:val="24"/>
        </w:rPr>
        <w:t>and</w:t>
      </w:r>
      <w:r w:rsidR="003F664C" w:rsidRPr="003F664C">
        <w:rPr>
          <w:sz w:val="24"/>
        </w:rPr>
        <w:t xml:space="preserve"> Disabled Queer Poets</w:t>
      </w:r>
      <w:r w:rsidR="003F664C">
        <w:rPr>
          <w:sz w:val="24"/>
        </w:rPr>
        <w:t>, with Art Spark Texas and poet Val Vera!</w:t>
      </w:r>
    </w:p>
    <w:p w:rsidR="00396639" w:rsidRPr="00396639" w:rsidRDefault="00396639" w:rsidP="00F57A3D">
      <w:pPr>
        <w:spacing w:after="0"/>
        <w:rPr>
          <w:sz w:val="24"/>
        </w:rPr>
      </w:pPr>
    </w:p>
    <w:p w:rsidR="0036039D" w:rsidRPr="0036039D" w:rsidRDefault="00223C02" w:rsidP="0036039D">
      <w:pPr>
        <w:spacing w:after="0"/>
        <w:rPr>
          <w:rFonts w:cstheme="minorHAnsi"/>
          <w:sz w:val="24"/>
          <w:szCs w:val="24"/>
        </w:rPr>
      </w:pPr>
      <w:r>
        <w:rPr>
          <w:rFonts w:cstheme="minorHAnsi"/>
          <w:sz w:val="24"/>
          <w:szCs w:val="24"/>
        </w:rPr>
        <w:t xml:space="preserve">Finally, in our </w:t>
      </w:r>
      <w:r w:rsidR="00F464D0" w:rsidRPr="00E4008F">
        <w:rPr>
          <w:rFonts w:cstheme="minorHAnsi"/>
          <w:b/>
          <w:sz w:val="24"/>
          <w:szCs w:val="24"/>
        </w:rPr>
        <w:t xml:space="preserve">CDS </w:t>
      </w:r>
      <w:r w:rsidRPr="00E4008F">
        <w:rPr>
          <w:rFonts w:cstheme="minorHAnsi"/>
          <w:b/>
          <w:sz w:val="24"/>
          <w:szCs w:val="24"/>
        </w:rPr>
        <w:t>Division</w:t>
      </w:r>
      <w:r>
        <w:rPr>
          <w:rFonts w:cstheme="minorHAnsi"/>
          <w:sz w:val="24"/>
          <w:szCs w:val="24"/>
        </w:rPr>
        <w:t xml:space="preserve">, we completed a </w:t>
      </w:r>
      <w:proofErr w:type="gramStart"/>
      <w:r>
        <w:rPr>
          <w:rFonts w:cstheme="minorHAnsi"/>
          <w:sz w:val="24"/>
          <w:szCs w:val="24"/>
        </w:rPr>
        <w:t>systems</w:t>
      </w:r>
      <w:proofErr w:type="gramEnd"/>
      <w:r w:rsidR="00F464D0" w:rsidRPr="00F57A3D">
        <w:rPr>
          <w:rFonts w:cstheme="minorHAnsi"/>
          <w:sz w:val="24"/>
          <w:szCs w:val="24"/>
        </w:rPr>
        <w:t xml:space="preserve"> refresh to better serve consumers</w:t>
      </w:r>
      <w:r>
        <w:rPr>
          <w:rFonts w:cstheme="minorHAnsi"/>
          <w:sz w:val="24"/>
          <w:szCs w:val="24"/>
        </w:rPr>
        <w:t xml:space="preserve">, a project years in the making. And, we organized a </w:t>
      </w:r>
      <w:r w:rsidR="00F464D0" w:rsidRPr="00F57A3D">
        <w:rPr>
          <w:rFonts w:cstheme="minorHAnsi"/>
          <w:sz w:val="24"/>
          <w:szCs w:val="24"/>
        </w:rPr>
        <w:t>major consulting project on CDS best practices</w:t>
      </w:r>
      <w:r>
        <w:rPr>
          <w:rFonts w:cstheme="minorHAnsi"/>
          <w:sz w:val="24"/>
          <w:szCs w:val="24"/>
        </w:rPr>
        <w:t xml:space="preserve"> among providers across the state.</w:t>
      </w:r>
      <w:bookmarkEnd w:id="1"/>
    </w:p>
    <w:sectPr w:rsidR="0036039D" w:rsidRPr="0036039D" w:rsidSect="00CC565C">
      <w:headerReference w:type="first" r:id="rId13"/>
      <w:footerReference w:type="first" r:id="rId14"/>
      <w:pgSz w:w="12240" w:h="15840"/>
      <w:pgMar w:top="1440" w:right="1080" w:bottom="108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8F" w:rsidRDefault="00E4008F" w:rsidP="00196096">
      <w:pPr>
        <w:spacing w:after="0" w:line="240" w:lineRule="auto"/>
      </w:pPr>
      <w:r>
        <w:separator/>
      </w:r>
    </w:p>
  </w:endnote>
  <w:endnote w:type="continuationSeparator" w:id="0">
    <w:p w:rsidR="00E4008F" w:rsidRDefault="00E4008F" w:rsidP="0019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roman"/>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Condensed">
    <w:altName w:val="Arial"/>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08F" w:rsidRPr="006848ED" w:rsidRDefault="00E4008F" w:rsidP="006848ED">
    <w:pPr>
      <w:pStyle w:val="Footer"/>
      <w:jc w:val="center"/>
      <w:rPr>
        <w:rFonts w:asciiTheme="majorHAnsi" w:hAnsiTheme="majorHAnsi" w:cs="Arial"/>
        <w:i/>
        <w:szCs w:val="20"/>
      </w:rPr>
    </w:pPr>
    <w:r w:rsidRPr="00090E80">
      <w:rPr>
        <w:rFonts w:asciiTheme="majorHAnsi" w:hAnsiTheme="majorHAnsi" w:cs="Arial"/>
        <w:i/>
        <w:szCs w:val="20"/>
      </w:rPr>
      <w:t>CTD is a 501(c)3 nonprofit organization with Federal Tax ID #74-2071160. CTD is a social and economic impact organization benefitting Texans with all disabilities of all ages. CTD is a membership organization controlled by people with disabilities. Your contributions are tax deductible to the full extent of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8F" w:rsidRDefault="00E4008F" w:rsidP="00196096">
      <w:pPr>
        <w:spacing w:after="0" w:line="240" w:lineRule="auto"/>
      </w:pPr>
      <w:r>
        <w:separator/>
      </w:r>
    </w:p>
  </w:footnote>
  <w:footnote w:type="continuationSeparator" w:id="0">
    <w:p w:rsidR="00E4008F" w:rsidRDefault="00E4008F" w:rsidP="00196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08F" w:rsidRPr="000F4BF4" w:rsidRDefault="00E4008F" w:rsidP="006848ED">
    <w:pPr>
      <w:pStyle w:val="BasicParagraph"/>
      <w:spacing w:line="240" w:lineRule="auto"/>
      <w:jc w:val="right"/>
      <w:rPr>
        <w:rFonts w:ascii="Roboto Condensed" w:hAnsi="Roboto Condensed" w:cs="Roboto"/>
        <w:color w:val="53534A"/>
      </w:rPr>
    </w:pPr>
    <w:r>
      <w:rPr>
        <w:rFonts w:ascii="Roboto Condensed" w:hAnsi="Roboto Condensed" w:cs="Roboto"/>
        <w:noProof/>
        <w:color w:val="53534A"/>
      </w:rPr>
      <w:drawing>
        <wp:anchor distT="0" distB="0" distL="114300" distR="114300" simplePos="0" relativeHeight="251659264" behindDoc="0" locked="0" layoutInCell="1" allowOverlap="1" wp14:anchorId="3C1EFC44" wp14:editId="0BC08CE1">
          <wp:simplePos x="0" y="0"/>
          <wp:positionH relativeFrom="margin">
            <wp:align>left</wp:align>
          </wp:positionH>
          <wp:positionV relativeFrom="paragraph">
            <wp:posOffset>-17780</wp:posOffset>
          </wp:positionV>
          <wp:extent cx="2255520" cy="4673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d_logo_long_color.png"/>
                  <pic:cNvPicPr/>
                </pic:nvPicPr>
                <pic:blipFill>
                  <a:blip r:embed="rId1">
                    <a:extLst>
                      <a:ext uri="{28A0092B-C50C-407E-A947-70E740481C1C}">
                        <a14:useLocalDpi xmlns:a14="http://schemas.microsoft.com/office/drawing/2010/main" val="0"/>
                      </a:ext>
                    </a:extLst>
                  </a:blip>
                  <a:stretch>
                    <a:fillRect/>
                  </a:stretch>
                </pic:blipFill>
                <pic:spPr>
                  <a:xfrm>
                    <a:off x="0" y="0"/>
                    <a:ext cx="2255520" cy="467360"/>
                  </a:xfrm>
                  <a:prstGeom prst="rect">
                    <a:avLst/>
                  </a:prstGeom>
                </pic:spPr>
              </pic:pic>
            </a:graphicData>
          </a:graphic>
          <wp14:sizeRelH relativeFrom="margin">
            <wp14:pctWidth>0</wp14:pctWidth>
          </wp14:sizeRelH>
        </wp:anchor>
      </w:drawing>
    </w:r>
    <w:r w:rsidRPr="000F4BF4">
      <w:rPr>
        <w:rFonts w:ascii="Roboto Condensed" w:hAnsi="Roboto Condensed" w:cs="Roboto"/>
        <w:color w:val="53534A"/>
      </w:rPr>
      <w:t>1716 San Antonio Street, Austin, TX 78701</w:t>
    </w:r>
  </w:p>
  <w:p w:rsidR="00E4008F" w:rsidRPr="000F4BF4" w:rsidRDefault="00E4008F" w:rsidP="006848ED">
    <w:pPr>
      <w:pStyle w:val="BasicParagraph"/>
      <w:spacing w:line="240" w:lineRule="auto"/>
      <w:jc w:val="right"/>
      <w:rPr>
        <w:rFonts w:ascii="Roboto Condensed" w:hAnsi="Roboto Condensed" w:cs="Roboto"/>
        <w:color w:val="53534A"/>
      </w:rPr>
    </w:pPr>
    <w:r>
      <w:rPr>
        <w:rFonts w:ascii="Roboto Condensed" w:hAnsi="Roboto Condensed" w:cs="Roboto"/>
        <w:color w:val="53534A"/>
      </w:rPr>
      <w:t>(</w:t>
    </w:r>
    <w:r w:rsidRPr="000F4BF4">
      <w:rPr>
        <w:rFonts w:ascii="Roboto Condensed" w:hAnsi="Roboto Condensed" w:cs="Roboto"/>
        <w:color w:val="53534A"/>
      </w:rPr>
      <w:t>512</w:t>
    </w:r>
    <w:r>
      <w:rPr>
        <w:rFonts w:ascii="Roboto Condensed" w:hAnsi="Roboto Condensed" w:cs="Roboto"/>
        <w:color w:val="53534A"/>
      </w:rPr>
      <w:t>) 478-</w:t>
    </w:r>
    <w:r w:rsidRPr="000F4BF4">
      <w:rPr>
        <w:rFonts w:ascii="Roboto Condensed" w:hAnsi="Roboto Condensed" w:cs="Roboto"/>
        <w:color w:val="53534A"/>
      </w:rPr>
      <w:t>3366</w:t>
    </w:r>
    <w:r>
      <w:rPr>
        <w:rFonts w:ascii="Roboto Condensed" w:hAnsi="Roboto Condensed" w:cs="Roboto"/>
      </w:rPr>
      <w:t xml:space="preserve"> </w:t>
    </w:r>
    <w:r w:rsidRPr="000F4BF4">
      <w:rPr>
        <w:rFonts w:ascii="Roboto Condensed" w:hAnsi="Roboto Condensed" w:cs="Roboto"/>
        <w:color w:val="B4111A"/>
      </w:rPr>
      <w:t>|</w:t>
    </w:r>
    <w:r>
      <w:rPr>
        <w:rFonts w:ascii="Roboto Condensed" w:hAnsi="Roboto Condensed" w:cs="Roboto"/>
      </w:rPr>
      <w:t xml:space="preserve"> </w:t>
    </w:r>
    <w:r w:rsidRPr="000F4BF4">
      <w:rPr>
        <w:rFonts w:ascii="Roboto Condensed" w:hAnsi="Roboto Condensed" w:cs="Roboto"/>
        <w:color w:val="53534A"/>
      </w:rPr>
      <w:t>www.TXDisabilities.org</w:t>
    </w:r>
  </w:p>
  <w:p w:rsidR="00E4008F" w:rsidRDefault="00E40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F1B"/>
    <w:multiLevelType w:val="hybridMultilevel"/>
    <w:tmpl w:val="61FA1BB4"/>
    <w:lvl w:ilvl="0" w:tplc="B95CA25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16C6"/>
    <w:multiLevelType w:val="multilevel"/>
    <w:tmpl w:val="D6E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C1ECC"/>
    <w:multiLevelType w:val="hybridMultilevel"/>
    <w:tmpl w:val="67DE239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06E78"/>
    <w:multiLevelType w:val="multilevel"/>
    <w:tmpl w:val="9FBA2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92F45"/>
    <w:multiLevelType w:val="hybridMultilevel"/>
    <w:tmpl w:val="65DC0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63B6"/>
    <w:multiLevelType w:val="hybridMultilevel"/>
    <w:tmpl w:val="0A78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C7F84"/>
    <w:multiLevelType w:val="hybridMultilevel"/>
    <w:tmpl w:val="80CA6C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75FCB"/>
    <w:multiLevelType w:val="hybridMultilevel"/>
    <w:tmpl w:val="5CA24D9E"/>
    <w:lvl w:ilvl="0" w:tplc="04090001">
      <w:start w:val="1"/>
      <w:numFmt w:val="bullet"/>
      <w:lvlText w:val=""/>
      <w:lvlJc w:val="left"/>
      <w:pPr>
        <w:ind w:left="32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00DE6"/>
    <w:multiLevelType w:val="hybridMultilevel"/>
    <w:tmpl w:val="B9929006"/>
    <w:lvl w:ilvl="0" w:tplc="EE60A074">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93492"/>
    <w:multiLevelType w:val="hybridMultilevel"/>
    <w:tmpl w:val="125A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27E34"/>
    <w:multiLevelType w:val="hybridMultilevel"/>
    <w:tmpl w:val="078A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13A3"/>
    <w:multiLevelType w:val="hybridMultilevel"/>
    <w:tmpl w:val="1118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10FF4"/>
    <w:multiLevelType w:val="hybridMultilevel"/>
    <w:tmpl w:val="B30E9424"/>
    <w:lvl w:ilvl="0" w:tplc="04090001">
      <w:start w:val="1"/>
      <w:numFmt w:val="bullet"/>
      <w:lvlText w:val=""/>
      <w:lvlJc w:val="left"/>
      <w:pPr>
        <w:ind w:left="1080" w:hanging="360"/>
      </w:pPr>
      <w:rPr>
        <w:rFonts w:ascii="Symbol" w:hAnsi="Symbol" w:hint="default"/>
      </w:rPr>
    </w:lvl>
    <w:lvl w:ilvl="1" w:tplc="D72E8418">
      <w:numFmt w:val="bullet"/>
      <w:lvlText w:val="·"/>
      <w:lvlJc w:val="left"/>
      <w:pPr>
        <w:ind w:left="2000" w:hanging="5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7724BC"/>
    <w:multiLevelType w:val="hybridMultilevel"/>
    <w:tmpl w:val="73CA81E8"/>
    <w:lvl w:ilvl="0" w:tplc="0409000F">
      <w:start w:val="1"/>
      <w:numFmt w:val="decimal"/>
      <w:lvlText w:val="%1."/>
      <w:lvlJc w:val="left"/>
      <w:pPr>
        <w:ind w:left="1080" w:hanging="360"/>
      </w:pPr>
      <w:rPr>
        <w:rFonts w:hint="default"/>
      </w:rPr>
    </w:lvl>
    <w:lvl w:ilvl="1" w:tplc="06CAB640">
      <w:numFmt w:val="bullet"/>
      <w:lvlText w:val=""/>
      <w:lvlJc w:val="left"/>
      <w:pPr>
        <w:ind w:left="1820" w:hanging="380"/>
      </w:pPr>
      <w:rPr>
        <w:rFonts w:ascii="Symbol" w:eastAsia="Times New Roman" w:hAnsi="Symbol"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E42663"/>
    <w:multiLevelType w:val="hybridMultilevel"/>
    <w:tmpl w:val="B1D01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F24448"/>
    <w:multiLevelType w:val="multilevel"/>
    <w:tmpl w:val="6A7E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A6051"/>
    <w:multiLevelType w:val="hybridMultilevel"/>
    <w:tmpl w:val="A3C8C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E17C63"/>
    <w:multiLevelType w:val="hybridMultilevel"/>
    <w:tmpl w:val="8ED03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C5E10"/>
    <w:multiLevelType w:val="hybridMultilevel"/>
    <w:tmpl w:val="90C4252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547965BD"/>
    <w:multiLevelType w:val="hybridMultilevel"/>
    <w:tmpl w:val="B188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752A6"/>
    <w:multiLevelType w:val="hybridMultilevel"/>
    <w:tmpl w:val="C4CEBFD2"/>
    <w:lvl w:ilvl="0" w:tplc="57C48B22">
      <w:start w:val="34"/>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B7F54"/>
    <w:multiLevelType w:val="hybridMultilevel"/>
    <w:tmpl w:val="3D4030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715ACF"/>
    <w:multiLevelType w:val="multilevel"/>
    <w:tmpl w:val="11B0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F393D"/>
    <w:multiLevelType w:val="hybridMultilevel"/>
    <w:tmpl w:val="4126A8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3CE29C8"/>
    <w:multiLevelType w:val="hybridMultilevel"/>
    <w:tmpl w:val="4CD86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E61D92"/>
    <w:multiLevelType w:val="hybridMultilevel"/>
    <w:tmpl w:val="2E2230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8B2C06"/>
    <w:multiLevelType w:val="hybridMultilevel"/>
    <w:tmpl w:val="46F6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53AD3"/>
    <w:multiLevelType w:val="hybridMultilevel"/>
    <w:tmpl w:val="EB0A89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603AB"/>
    <w:multiLevelType w:val="hybridMultilevel"/>
    <w:tmpl w:val="CA9A0746"/>
    <w:lvl w:ilvl="0" w:tplc="0409000F">
      <w:start w:val="1"/>
      <w:numFmt w:val="decimal"/>
      <w:lvlText w:val="%1."/>
      <w:lvlJc w:val="left"/>
      <w:pPr>
        <w:ind w:left="720" w:hanging="360"/>
      </w:pPr>
    </w:lvl>
    <w:lvl w:ilvl="1" w:tplc="B95CA2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C2AB8"/>
    <w:multiLevelType w:val="hybridMultilevel"/>
    <w:tmpl w:val="1E808E22"/>
    <w:lvl w:ilvl="0" w:tplc="EE60A074">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A0C5E"/>
    <w:multiLevelType w:val="hybridMultilevel"/>
    <w:tmpl w:val="546050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E27A7"/>
    <w:multiLevelType w:val="hybridMultilevel"/>
    <w:tmpl w:val="FA506AA0"/>
    <w:lvl w:ilvl="0" w:tplc="EAB8422C">
      <w:start w:val="4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1141B"/>
    <w:multiLevelType w:val="hybridMultilevel"/>
    <w:tmpl w:val="280CB9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649F8"/>
    <w:multiLevelType w:val="hybridMultilevel"/>
    <w:tmpl w:val="EAEAB57C"/>
    <w:lvl w:ilvl="0" w:tplc="EE60A074">
      <w:start w:val="1"/>
      <w:numFmt w:val="decimal"/>
      <w:lvlText w:val="%1."/>
      <w:lvlJc w:val="left"/>
      <w:pPr>
        <w:ind w:left="3240" w:hanging="360"/>
      </w:pPr>
      <w:rPr>
        <w:b w:val="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58957B1"/>
    <w:multiLevelType w:val="hybridMultilevel"/>
    <w:tmpl w:val="EC0067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ED3DAE"/>
    <w:multiLevelType w:val="hybridMultilevel"/>
    <w:tmpl w:val="03D2D82C"/>
    <w:lvl w:ilvl="0" w:tplc="EE60A074">
      <w:start w:val="1"/>
      <w:numFmt w:val="decimal"/>
      <w:lvlText w:val="%1."/>
      <w:lvlJc w:val="left"/>
      <w:pPr>
        <w:ind w:left="25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8687DEB"/>
    <w:multiLevelType w:val="hybridMultilevel"/>
    <w:tmpl w:val="F6C47FFC"/>
    <w:lvl w:ilvl="0" w:tplc="EE60A074">
      <w:start w:val="1"/>
      <w:numFmt w:val="decimal"/>
      <w:lvlText w:val="%1."/>
      <w:lvlJc w:val="left"/>
      <w:pPr>
        <w:ind w:left="36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0F2011"/>
    <w:multiLevelType w:val="hybridMultilevel"/>
    <w:tmpl w:val="E27093F4"/>
    <w:lvl w:ilvl="0" w:tplc="04090001">
      <w:start w:val="1"/>
      <w:numFmt w:val="bullet"/>
      <w:lvlText w:val=""/>
      <w:lvlJc w:val="left"/>
      <w:pPr>
        <w:ind w:left="360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5"/>
  </w:num>
  <w:num w:numId="4">
    <w:abstractNumId w:val="17"/>
  </w:num>
  <w:num w:numId="5">
    <w:abstractNumId w:val="16"/>
  </w:num>
  <w:num w:numId="6">
    <w:abstractNumId w:val="14"/>
  </w:num>
  <w:num w:numId="7">
    <w:abstractNumId w:val="4"/>
  </w:num>
  <w:num w:numId="8">
    <w:abstractNumId w:val="26"/>
  </w:num>
  <w:num w:numId="9">
    <w:abstractNumId w:val="27"/>
  </w:num>
  <w:num w:numId="10">
    <w:abstractNumId w:val="32"/>
  </w:num>
  <w:num w:numId="11">
    <w:abstractNumId w:val="6"/>
  </w:num>
  <w:num w:numId="12">
    <w:abstractNumId w:val="13"/>
  </w:num>
  <w:num w:numId="13">
    <w:abstractNumId w:val="30"/>
  </w:num>
  <w:num w:numId="14">
    <w:abstractNumId w:val="2"/>
  </w:num>
  <w:num w:numId="15">
    <w:abstractNumId w:val="25"/>
  </w:num>
  <w:num w:numId="16">
    <w:abstractNumId w:val="21"/>
  </w:num>
  <w:num w:numId="17">
    <w:abstractNumId w:val="34"/>
  </w:num>
  <w:num w:numId="18">
    <w:abstractNumId w:val="28"/>
  </w:num>
  <w:num w:numId="19">
    <w:abstractNumId w:val="15"/>
  </w:num>
  <w:num w:numId="20">
    <w:abstractNumId w:val="3"/>
  </w:num>
  <w:num w:numId="21">
    <w:abstractNumId w:val="22"/>
  </w:num>
  <w:num w:numId="22">
    <w:abstractNumId w:val="0"/>
  </w:num>
  <w:num w:numId="23">
    <w:abstractNumId w:val="33"/>
  </w:num>
  <w:num w:numId="24">
    <w:abstractNumId w:val="10"/>
  </w:num>
  <w:num w:numId="25">
    <w:abstractNumId w:val="20"/>
  </w:num>
  <w:num w:numId="26">
    <w:abstractNumId w:val="31"/>
  </w:num>
  <w:num w:numId="27">
    <w:abstractNumId w:val="24"/>
  </w:num>
  <w:num w:numId="28">
    <w:abstractNumId w:val="29"/>
  </w:num>
  <w:num w:numId="29">
    <w:abstractNumId w:val="7"/>
  </w:num>
  <w:num w:numId="30">
    <w:abstractNumId w:val="36"/>
  </w:num>
  <w:num w:numId="31">
    <w:abstractNumId w:val="8"/>
  </w:num>
  <w:num w:numId="32">
    <w:abstractNumId w:val="35"/>
  </w:num>
  <w:num w:numId="33">
    <w:abstractNumId w:val="9"/>
  </w:num>
  <w:num w:numId="34">
    <w:abstractNumId w:val="37"/>
  </w:num>
  <w:num w:numId="35">
    <w:abstractNumId w:val="18"/>
  </w:num>
  <w:num w:numId="36">
    <w:abstractNumId w:val="23"/>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mojokyser\General\Annual Reports\2022\AR Lite\2022 AR Lite post targets final.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0$`"/>
    <w:dataSource r:id="rId1"/>
    <w:odso>
      <w:udl w:val="Provider=Microsoft.ACE.OLEDB.12.0;User ID=Admin;Data Source=\\mojokyser\General\Annual Reports\2022\AR Lite\2022 AR Lite post targets final.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0$"/>
      <w:src r:id="rId2"/>
      <w:colDelim w:val="9"/>
      <w:type w:val="database"/>
      <w:fHdr/>
      <w:fieldMapData>
        <w:column w:val="0"/>
        <w:lid w:val="en-US"/>
      </w:fieldMapData>
      <w:fieldMapData>
        <w:column w:val="0"/>
        <w:lid w:val="en-US"/>
      </w:fieldMapData>
      <w:fieldMapData>
        <w:type w:val="dbColumn"/>
        <w:name w:val="First Name"/>
        <w:mappedName w:val="First Name"/>
        <w:column w:val="3"/>
        <w:lid w:val="en-US"/>
      </w:fieldMapData>
      <w:fieldMapData>
        <w:column w:val="0"/>
        <w:lid w:val="en-US"/>
      </w:fieldMapData>
      <w:fieldMapData>
        <w:column w:val="0"/>
        <w:lid w:val="en-US"/>
      </w:fieldMapData>
      <w:fieldMapData>
        <w:column w:val="0"/>
        <w:lid w:val="en-US"/>
      </w:fieldMapData>
      <w:fieldMapData>
        <w:type w:val="dbColumn"/>
        <w:name w:val="Nickname"/>
        <w:mappedName w:val="Nickname"/>
        <w:column w:val="5"/>
        <w:lid w:val="en-US"/>
      </w:fieldMapData>
      <w:fieldMapData>
        <w:column w:val="0"/>
        <w:lid w:val="en-US"/>
      </w:fieldMapData>
      <w:fieldMapData>
        <w:column w:val="0"/>
        <w:lid w:val="en-US"/>
      </w:fieldMapData>
      <w:fieldMapData>
        <w:type w:val="dbColumn"/>
        <w:name w:val="Address Line 1"/>
        <w:mappedName w:val="Address 1"/>
        <w:column w:val="9"/>
        <w:lid w:val="en-US"/>
      </w:fieldMapData>
      <w:fieldMapData>
        <w:type w:val="dbColumn"/>
        <w:name w:val="Address Line 2"/>
        <w:mappedName w:val="Address 2"/>
        <w:column w:val="10"/>
        <w:lid w:val="en-US"/>
      </w:fieldMapData>
      <w:fieldMapData>
        <w:type w:val="dbColumn"/>
        <w:name w:val="City"/>
        <w:mappedName w:val="City"/>
        <w:column w:val="12"/>
        <w:lid w:val="en-US"/>
      </w:fieldMapData>
      <w:fieldMapData>
        <w:type w:val="dbColumn"/>
        <w:name w:val="State"/>
        <w:mappedName w:val="State"/>
        <w:column w:val="13"/>
        <w:lid w:val="en-US"/>
      </w:fieldMapData>
      <w:fieldMapData>
        <w:type w:val="dbColumn"/>
        <w:name w:val="Postal Code"/>
        <w:mappedName w:val="Postal Code"/>
        <w:column w:val="1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Line 3"/>
        <w:mappedName w:val="Address 3"/>
        <w:column w:val="11"/>
        <w:lid w:val="en-US"/>
      </w:fieldMapData>
      <w:fieldMapData>
        <w:column w:val="0"/>
        <w:lid w:val="en-US"/>
      </w:fieldMapData>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1E"/>
    <w:rsid w:val="0000120D"/>
    <w:rsid w:val="00027399"/>
    <w:rsid w:val="00044E39"/>
    <w:rsid w:val="000543DB"/>
    <w:rsid w:val="00082D68"/>
    <w:rsid w:val="00085B92"/>
    <w:rsid w:val="0009673C"/>
    <w:rsid w:val="000B0232"/>
    <w:rsid w:val="000B20E5"/>
    <w:rsid w:val="000C4636"/>
    <w:rsid w:val="000C4DA2"/>
    <w:rsid w:val="000E3530"/>
    <w:rsid w:val="00153D4C"/>
    <w:rsid w:val="00196096"/>
    <w:rsid w:val="00197220"/>
    <w:rsid w:val="001E2F0D"/>
    <w:rsid w:val="00221A7E"/>
    <w:rsid w:val="00223C02"/>
    <w:rsid w:val="00241664"/>
    <w:rsid w:val="00262153"/>
    <w:rsid w:val="00270FCF"/>
    <w:rsid w:val="0027360B"/>
    <w:rsid w:val="002759DB"/>
    <w:rsid w:val="00276274"/>
    <w:rsid w:val="0028056B"/>
    <w:rsid w:val="002A0907"/>
    <w:rsid w:val="002D5D12"/>
    <w:rsid w:val="002F1A9B"/>
    <w:rsid w:val="003278B8"/>
    <w:rsid w:val="0036039D"/>
    <w:rsid w:val="00372B7A"/>
    <w:rsid w:val="003825A7"/>
    <w:rsid w:val="00396639"/>
    <w:rsid w:val="003F664C"/>
    <w:rsid w:val="004248AA"/>
    <w:rsid w:val="00446256"/>
    <w:rsid w:val="0046016E"/>
    <w:rsid w:val="00463794"/>
    <w:rsid w:val="004752A7"/>
    <w:rsid w:val="00477CCA"/>
    <w:rsid w:val="00477CE1"/>
    <w:rsid w:val="00481987"/>
    <w:rsid w:val="00483F1E"/>
    <w:rsid w:val="00505D3A"/>
    <w:rsid w:val="00505D8E"/>
    <w:rsid w:val="00544848"/>
    <w:rsid w:val="005542F7"/>
    <w:rsid w:val="005869B7"/>
    <w:rsid w:val="005E206A"/>
    <w:rsid w:val="005F3AF3"/>
    <w:rsid w:val="006460F6"/>
    <w:rsid w:val="00647D56"/>
    <w:rsid w:val="006774B3"/>
    <w:rsid w:val="00683640"/>
    <w:rsid w:val="006848ED"/>
    <w:rsid w:val="006B67F2"/>
    <w:rsid w:val="006F08C2"/>
    <w:rsid w:val="00791428"/>
    <w:rsid w:val="007A3A45"/>
    <w:rsid w:val="007E0817"/>
    <w:rsid w:val="008256D6"/>
    <w:rsid w:val="00863066"/>
    <w:rsid w:val="00916A4D"/>
    <w:rsid w:val="0092718C"/>
    <w:rsid w:val="009279B0"/>
    <w:rsid w:val="009705BA"/>
    <w:rsid w:val="00977EB1"/>
    <w:rsid w:val="009A7D28"/>
    <w:rsid w:val="009C69CD"/>
    <w:rsid w:val="009F441C"/>
    <w:rsid w:val="00A1194A"/>
    <w:rsid w:val="00A40B1E"/>
    <w:rsid w:val="00A94384"/>
    <w:rsid w:val="00AA290D"/>
    <w:rsid w:val="00AA4F4B"/>
    <w:rsid w:val="00B0518B"/>
    <w:rsid w:val="00BC62F9"/>
    <w:rsid w:val="00BE672A"/>
    <w:rsid w:val="00BF5F1B"/>
    <w:rsid w:val="00C02F4E"/>
    <w:rsid w:val="00C33178"/>
    <w:rsid w:val="00C46A99"/>
    <w:rsid w:val="00C61FE7"/>
    <w:rsid w:val="00C65609"/>
    <w:rsid w:val="00C66F8B"/>
    <w:rsid w:val="00CA0185"/>
    <w:rsid w:val="00CB0E70"/>
    <w:rsid w:val="00CC565C"/>
    <w:rsid w:val="00CC6A50"/>
    <w:rsid w:val="00CD0EFD"/>
    <w:rsid w:val="00CE7530"/>
    <w:rsid w:val="00CF1613"/>
    <w:rsid w:val="00D11EAE"/>
    <w:rsid w:val="00D34CF9"/>
    <w:rsid w:val="00D64F02"/>
    <w:rsid w:val="00D760CA"/>
    <w:rsid w:val="00DB6727"/>
    <w:rsid w:val="00DF202B"/>
    <w:rsid w:val="00E0662F"/>
    <w:rsid w:val="00E12C05"/>
    <w:rsid w:val="00E4008F"/>
    <w:rsid w:val="00E82B50"/>
    <w:rsid w:val="00EE2FDA"/>
    <w:rsid w:val="00EF603F"/>
    <w:rsid w:val="00F15342"/>
    <w:rsid w:val="00F36A7B"/>
    <w:rsid w:val="00F464D0"/>
    <w:rsid w:val="00F57A3D"/>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25EB42"/>
  <w15:chartTrackingRefBased/>
  <w15:docId w15:val="{68012C14-ECBB-4773-861B-3F4D14DA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6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1A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1A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B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96"/>
  </w:style>
  <w:style w:type="paragraph" w:styleId="Footer">
    <w:name w:val="footer"/>
    <w:basedOn w:val="Normal"/>
    <w:link w:val="FooterChar"/>
    <w:unhideWhenUsed/>
    <w:rsid w:val="00196096"/>
    <w:pPr>
      <w:tabs>
        <w:tab w:val="center" w:pos="4680"/>
        <w:tab w:val="right" w:pos="9360"/>
      </w:tabs>
      <w:spacing w:after="0" w:line="240" w:lineRule="auto"/>
    </w:pPr>
  </w:style>
  <w:style w:type="character" w:customStyle="1" w:styleId="FooterChar">
    <w:name w:val="Footer Char"/>
    <w:basedOn w:val="DefaultParagraphFont"/>
    <w:link w:val="Footer"/>
    <w:rsid w:val="00196096"/>
  </w:style>
  <w:style w:type="paragraph" w:customStyle="1" w:styleId="BasicParagraph">
    <w:name w:val="[Basic Paragraph]"/>
    <w:basedOn w:val="Normal"/>
    <w:uiPriority w:val="99"/>
    <w:rsid w:val="00196096"/>
    <w:pPr>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styleId="ListParagraph">
    <w:name w:val="List Paragraph"/>
    <w:basedOn w:val="Normal"/>
    <w:uiPriority w:val="34"/>
    <w:qFormat/>
    <w:rsid w:val="00196096"/>
    <w:pPr>
      <w:ind w:left="720"/>
      <w:contextualSpacing/>
    </w:pPr>
  </w:style>
  <w:style w:type="character" w:customStyle="1" w:styleId="Heading2Char">
    <w:name w:val="Heading 2 Char"/>
    <w:basedOn w:val="DefaultParagraphFont"/>
    <w:link w:val="Heading2"/>
    <w:uiPriority w:val="9"/>
    <w:rsid w:val="002F1A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1A9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6039D"/>
    <w:rPr>
      <w:color w:val="0000FF"/>
      <w:u w:val="single"/>
    </w:rPr>
  </w:style>
  <w:style w:type="character" w:customStyle="1" w:styleId="x193iq5w">
    <w:name w:val="x193iq5w"/>
    <w:basedOn w:val="DefaultParagraphFont"/>
    <w:rsid w:val="00F57A3D"/>
  </w:style>
  <w:style w:type="paragraph" w:styleId="BalloonText">
    <w:name w:val="Balloon Text"/>
    <w:basedOn w:val="Normal"/>
    <w:link w:val="BalloonTextChar"/>
    <w:uiPriority w:val="99"/>
    <w:semiHidden/>
    <w:unhideWhenUsed/>
    <w:rsid w:val="0064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F6"/>
    <w:rPr>
      <w:rFonts w:ascii="Segoe UI" w:hAnsi="Segoe UI" w:cs="Segoe UI"/>
      <w:sz w:val="18"/>
      <w:szCs w:val="18"/>
    </w:rPr>
  </w:style>
  <w:style w:type="paragraph" w:styleId="Title">
    <w:name w:val="Title"/>
    <w:basedOn w:val="Normal"/>
    <w:next w:val="Normal"/>
    <w:link w:val="TitleChar"/>
    <w:uiPriority w:val="10"/>
    <w:qFormat/>
    <w:rsid w:val="00E066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66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66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92348">
      <w:bodyDiv w:val="1"/>
      <w:marLeft w:val="0"/>
      <w:marRight w:val="0"/>
      <w:marTop w:val="0"/>
      <w:marBottom w:val="0"/>
      <w:divBdr>
        <w:top w:val="none" w:sz="0" w:space="0" w:color="auto"/>
        <w:left w:val="none" w:sz="0" w:space="0" w:color="auto"/>
        <w:bottom w:val="none" w:sz="0" w:space="0" w:color="auto"/>
        <w:right w:val="none" w:sz="0" w:space="0" w:color="auto"/>
      </w:divBdr>
    </w:div>
    <w:div w:id="1022704741">
      <w:bodyDiv w:val="1"/>
      <w:marLeft w:val="0"/>
      <w:marRight w:val="0"/>
      <w:marTop w:val="0"/>
      <w:marBottom w:val="0"/>
      <w:divBdr>
        <w:top w:val="none" w:sz="0" w:space="0" w:color="auto"/>
        <w:left w:val="none" w:sz="0" w:space="0" w:color="auto"/>
        <w:bottom w:val="none" w:sz="0" w:space="0" w:color="auto"/>
        <w:right w:val="none" w:sz="0" w:space="0" w:color="auto"/>
      </w:divBdr>
    </w:div>
    <w:div w:id="1694114110">
      <w:bodyDiv w:val="1"/>
      <w:marLeft w:val="0"/>
      <w:marRight w:val="0"/>
      <w:marTop w:val="0"/>
      <w:marBottom w:val="0"/>
      <w:divBdr>
        <w:top w:val="none" w:sz="0" w:space="0" w:color="auto"/>
        <w:left w:val="none" w:sz="0" w:space="0" w:color="auto"/>
        <w:bottom w:val="none" w:sz="0" w:space="0" w:color="auto"/>
        <w:right w:val="none" w:sz="0" w:space="0" w:color="auto"/>
      </w:divBdr>
    </w:div>
    <w:div w:id="18844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2" Type="http://schemas.openxmlformats.org/officeDocument/2006/relationships/mailMergeSource" Target="file:///\\mojokyser\General\Annual%20Reports\2022\AR%20Lite\2022%20AR%20Lite%20post%20targets%20final.xls" TargetMode="External"/><Relationship Id="rId1" Type="http://schemas.openxmlformats.org/officeDocument/2006/relationships/mailMergeSource" Target="file:///\\mojokyser\General\Annual%20Reports\2022\AR%20Lite\2022%20AR%20Lite%20post%20targets%20final.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1663</Words>
  <Characters>7352</Characters>
  <Application>Microsoft Office Word</Application>
  <DocSecurity>0</DocSecurity>
  <Lines>735</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Borel</dc:creator>
  <cp:keywords/>
  <dc:description/>
  <cp:lastModifiedBy>Laura Perna</cp:lastModifiedBy>
  <cp:revision>6</cp:revision>
  <dcterms:created xsi:type="dcterms:W3CDTF">2022-12-08T17:30:00Z</dcterms:created>
  <dcterms:modified xsi:type="dcterms:W3CDTF">2022-12-08T20:32:00Z</dcterms:modified>
</cp:coreProperties>
</file>