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E80" w:rsidRDefault="00090E80" w:rsidP="00A619AC">
      <w:pPr>
        <w:spacing w:after="0" w:line="240" w:lineRule="auto"/>
        <w:rPr>
          <w:rFonts w:cstheme="minorHAnsi"/>
          <w:sz w:val="24"/>
          <w:szCs w:val="24"/>
        </w:rPr>
      </w:pPr>
    </w:p>
    <w:p w:rsidR="00B36A1E" w:rsidRPr="00B36A1E" w:rsidRDefault="00B36A1E" w:rsidP="00B36A1E">
      <w:pPr>
        <w:pStyle w:val="Title"/>
      </w:pPr>
      <w:r>
        <w:t>CTD 2020 Annual Summary</w:t>
      </w:r>
    </w:p>
    <w:p w:rsidR="00C1589C" w:rsidRPr="00A619AC" w:rsidRDefault="00C1589C" w:rsidP="00A619AC">
      <w:pPr>
        <w:spacing w:after="0" w:line="240" w:lineRule="auto"/>
        <w:rPr>
          <w:rFonts w:cstheme="minorHAnsi"/>
          <w:sz w:val="24"/>
          <w:szCs w:val="24"/>
        </w:rPr>
      </w:pPr>
    </w:p>
    <w:p w:rsidR="0080202A" w:rsidRPr="00A619AC" w:rsidRDefault="00460AFD" w:rsidP="00A619AC">
      <w:pPr>
        <w:spacing w:line="240" w:lineRule="auto"/>
        <w:rPr>
          <w:rFonts w:cstheme="minorHAnsi"/>
          <w:sz w:val="24"/>
          <w:szCs w:val="24"/>
        </w:rPr>
      </w:pPr>
      <w:r w:rsidRPr="00A619AC">
        <w:rPr>
          <w:rFonts w:cstheme="minorHAnsi"/>
          <w:sz w:val="24"/>
          <w:szCs w:val="24"/>
        </w:rPr>
        <w:t>As we look back on 2020 to summarize our work</w:t>
      </w:r>
      <w:r w:rsidR="0080202A" w:rsidRPr="00A619AC">
        <w:rPr>
          <w:rFonts w:cstheme="minorHAnsi"/>
          <w:sz w:val="24"/>
          <w:szCs w:val="24"/>
        </w:rPr>
        <w:t xml:space="preserve">, it’s hard to know where to start. </w:t>
      </w:r>
      <w:r w:rsidR="00045F75" w:rsidRPr="00A619AC">
        <w:rPr>
          <w:rFonts w:cstheme="minorHAnsi"/>
          <w:sz w:val="24"/>
          <w:szCs w:val="24"/>
        </w:rPr>
        <w:t xml:space="preserve">Nothing </w:t>
      </w:r>
      <w:r w:rsidR="0080202A" w:rsidRPr="00A619AC">
        <w:rPr>
          <w:rFonts w:cstheme="minorHAnsi"/>
          <w:sz w:val="24"/>
          <w:szCs w:val="24"/>
        </w:rPr>
        <w:t xml:space="preserve">could have prepared CTD or our community for the mammoth upsets of </w:t>
      </w:r>
      <w:r w:rsidRPr="00A619AC">
        <w:rPr>
          <w:rFonts w:cstheme="minorHAnsi"/>
          <w:sz w:val="24"/>
          <w:szCs w:val="24"/>
        </w:rPr>
        <w:t xml:space="preserve">2020: massive social unrest, a </w:t>
      </w:r>
      <w:r w:rsidR="00CD09B9" w:rsidRPr="00A619AC">
        <w:rPr>
          <w:rFonts w:cstheme="minorHAnsi"/>
          <w:sz w:val="24"/>
          <w:szCs w:val="24"/>
        </w:rPr>
        <w:t>grueling</w:t>
      </w:r>
      <w:r w:rsidRPr="00A619AC">
        <w:rPr>
          <w:rFonts w:cstheme="minorHAnsi"/>
          <w:sz w:val="24"/>
          <w:szCs w:val="24"/>
        </w:rPr>
        <w:t xml:space="preserve"> election, and of course, </w:t>
      </w:r>
      <w:r w:rsidR="0080202A" w:rsidRPr="00A619AC">
        <w:rPr>
          <w:rFonts w:cstheme="minorHAnsi"/>
          <w:sz w:val="24"/>
          <w:szCs w:val="24"/>
        </w:rPr>
        <w:t>the coronavirus pandemic.</w:t>
      </w:r>
    </w:p>
    <w:p w:rsidR="0080202A" w:rsidRDefault="0080202A" w:rsidP="00A619AC">
      <w:pPr>
        <w:spacing w:line="240" w:lineRule="auto"/>
        <w:rPr>
          <w:rFonts w:cstheme="minorHAnsi"/>
          <w:sz w:val="24"/>
          <w:szCs w:val="24"/>
        </w:rPr>
      </w:pPr>
      <w:r w:rsidRPr="00A619AC">
        <w:rPr>
          <w:rFonts w:cstheme="minorHAnsi"/>
          <w:sz w:val="24"/>
          <w:szCs w:val="24"/>
        </w:rPr>
        <w:t>During a year that seemed to get stranger and more stressful by the day, we are proud that we kept working toward our mission and produced the programs and results that you have come to expect (even if the de</w:t>
      </w:r>
      <w:r w:rsidR="00042A14" w:rsidRPr="00A619AC">
        <w:rPr>
          <w:rFonts w:cstheme="minorHAnsi"/>
          <w:sz w:val="24"/>
          <w:szCs w:val="24"/>
        </w:rPr>
        <w:t>livery was a little different).</w:t>
      </w:r>
      <w:r w:rsidR="00136B6A" w:rsidRPr="00A619AC">
        <w:rPr>
          <w:rFonts w:cstheme="minorHAnsi"/>
          <w:sz w:val="24"/>
          <w:szCs w:val="24"/>
        </w:rPr>
        <w:t xml:space="preserve"> Read on for a summary of CTD’s work in 2020</w:t>
      </w:r>
      <w:r w:rsidR="00B36A1E">
        <w:rPr>
          <w:rFonts w:cstheme="minorHAnsi"/>
          <w:sz w:val="24"/>
          <w:szCs w:val="24"/>
        </w:rPr>
        <w:t>.</w:t>
      </w:r>
    </w:p>
    <w:p w:rsidR="00A619AC" w:rsidRPr="00A619AC" w:rsidRDefault="00A619AC" w:rsidP="00A619AC">
      <w:pPr>
        <w:spacing w:line="240" w:lineRule="auto"/>
        <w:rPr>
          <w:rFonts w:cstheme="minorHAnsi"/>
          <w:sz w:val="24"/>
          <w:szCs w:val="24"/>
        </w:rPr>
      </w:pPr>
    </w:p>
    <w:p w:rsidR="0080202A" w:rsidRPr="00C9741E" w:rsidRDefault="006361B3" w:rsidP="00A619AC">
      <w:pPr>
        <w:pStyle w:val="Heading2"/>
        <w:spacing w:before="0" w:after="160" w:line="240" w:lineRule="auto"/>
        <w:rPr>
          <w:rFonts w:asciiTheme="minorHAnsi" w:hAnsiTheme="minorHAnsi" w:cstheme="minorHAnsi"/>
          <w:b/>
          <w:color w:val="auto"/>
          <w:sz w:val="24"/>
          <w:szCs w:val="24"/>
        </w:rPr>
      </w:pPr>
      <w:r w:rsidRPr="00C9741E">
        <w:rPr>
          <w:rFonts w:asciiTheme="minorHAnsi" w:hAnsiTheme="minorHAnsi" w:cstheme="minorHAnsi"/>
          <w:b/>
          <w:color w:val="auto"/>
          <w:sz w:val="24"/>
          <w:szCs w:val="24"/>
        </w:rPr>
        <w:t>CTD’s COVID Response</w:t>
      </w:r>
    </w:p>
    <w:p w:rsidR="004E4676" w:rsidRPr="00A619AC" w:rsidRDefault="006361B3" w:rsidP="00A619AC">
      <w:pPr>
        <w:spacing w:line="240" w:lineRule="auto"/>
        <w:rPr>
          <w:rFonts w:cstheme="minorHAnsi"/>
          <w:sz w:val="24"/>
          <w:szCs w:val="24"/>
        </w:rPr>
      </w:pPr>
      <w:r w:rsidRPr="00A619AC">
        <w:rPr>
          <w:rFonts w:cstheme="minorHAnsi"/>
          <w:sz w:val="24"/>
          <w:szCs w:val="24"/>
        </w:rPr>
        <w:t xml:space="preserve">As the realities of the pandemic began to set in, it became clear that we would need to refocus on certain </w:t>
      </w:r>
      <w:r w:rsidRPr="00A619AC">
        <w:rPr>
          <w:rFonts w:cstheme="minorHAnsi"/>
          <w:b/>
          <w:sz w:val="24"/>
          <w:szCs w:val="24"/>
        </w:rPr>
        <w:t>policy and practice developments to ensure access to care and oppose discrimination</w:t>
      </w:r>
      <w:r w:rsidRPr="00A619AC">
        <w:rPr>
          <w:rFonts w:cstheme="minorHAnsi"/>
          <w:sz w:val="24"/>
          <w:szCs w:val="24"/>
        </w:rPr>
        <w:t xml:space="preserve">. </w:t>
      </w:r>
    </w:p>
    <w:p w:rsidR="00985F53" w:rsidRPr="00A619AC" w:rsidRDefault="00045F75" w:rsidP="00A619AC">
      <w:pPr>
        <w:spacing w:line="240" w:lineRule="auto"/>
        <w:textAlignment w:val="baseline"/>
        <w:rPr>
          <w:rFonts w:eastAsia="Times New Roman" w:cstheme="minorHAnsi"/>
          <w:color w:val="000000"/>
          <w:sz w:val="24"/>
          <w:szCs w:val="24"/>
        </w:rPr>
      </w:pPr>
      <w:r w:rsidRPr="00A619AC">
        <w:rPr>
          <w:rFonts w:eastAsia="Times New Roman" w:cstheme="minorHAnsi"/>
          <w:color w:val="000000"/>
          <w:sz w:val="24"/>
          <w:szCs w:val="24"/>
        </w:rPr>
        <w:t xml:space="preserve">CTD weighed in on </w:t>
      </w:r>
      <w:r w:rsidR="00985F53" w:rsidRPr="00A619AC">
        <w:rPr>
          <w:rFonts w:eastAsia="Times New Roman" w:cstheme="minorHAnsi"/>
          <w:color w:val="000000"/>
          <w:sz w:val="24"/>
          <w:szCs w:val="24"/>
        </w:rPr>
        <w:t xml:space="preserve">multiple </w:t>
      </w:r>
      <w:r w:rsidRPr="00A619AC">
        <w:rPr>
          <w:rFonts w:eastAsia="Times New Roman" w:cstheme="minorHAnsi"/>
          <w:color w:val="000000"/>
          <w:sz w:val="24"/>
          <w:szCs w:val="24"/>
        </w:rPr>
        <w:t xml:space="preserve">practical changes to </w:t>
      </w:r>
      <w:r w:rsidRPr="00A619AC">
        <w:rPr>
          <w:rFonts w:eastAsia="Times New Roman" w:cstheme="minorHAnsi"/>
          <w:b/>
          <w:color w:val="000000"/>
          <w:sz w:val="24"/>
          <w:szCs w:val="24"/>
        </w:rPr>
        <w:t>support continuity of care</w:t>
      </w:r>
      <w:r w:rsidRPr="00A619AC">
        <w:rPr>
          <w:rFonts w:eastAsia="Times New Roman" w:cstheme="minorHAnsi"/>
          <w:color w:val="000000"/>
          <w:sz w:val="24"/>
          <w:szCs w:val="24"/>
        </w:rPr>
        <w:t>, like extending authorizations and prescriptions and supporting community care. We took the lead</w:t>
      </w:r>
      <w:r w:rsidR="005D3B3E" w:rsidRPr="00A619AC">
        <w:rPr>
          <w:rFonts w:eastAsia="Times New Roman" w:cstheme="minorHAnsi"/>
          <w:color w:val="000000"/>
          <w:sz w:val="24"/>
          <w:szCs w:val="24"/>
        </w:rPr>
        <w:t xml:space="preserve"> on advocating</w:t>
      </w:r>
      <w:r w:rsidRPr="00A619AC">
        <w:rPr>
          <w:rFonts w:eastAsia="Times New Roman" w:cstheme="minorHAnsi"/>
          <w:color w:val="000000"/>
          <w:sz w:val="24"/>
          <w:szCs w:val="24"/>
        </w:rPr>
        <w:t xml:space="preserve"> </w:t>
      </w:r>
      <w:r w:rsidR="005D3B3E" w:rsidRPr="00A619AC">
        <w:rPr>
          <w:rFonts w:eastAsia="Times New Roman" w:cstheme="minorHAnsi"/>
          <w:color w:val="000000"/>
          <w:sz w:val="24"/>
          <w:szCs w:val="24"/>
        </w:rPr>
        <w:t>for the</w:t>
      </w:r>
      <w:r w:rsidRPr="00A619AC">
        <w:rPr>
          <w:rFonts w:eastAsia="Times New Roman" w:cstheme="minorHAnsi"/>
          <w:b/>
          <w:color w:val="000000"/>
          <w:sz w:val="24"/>
          <w:szCs w:val="24"/>
        </w:rPr>
        <w:t xml:space="preserve"> inclusion of certain therapies in telehealth</w:t>
      </w:r>
      <w:r w:rsidR="005D3B3E" w:rsidRPr="00A619AC">
        <w:rPr>
          <w:rFonts w:eastAsia="Times New Roman" w:cstheme="minorHAnsi"/>
          <w:b/>
          <w:color w:val="000000"/>
          <w:sz w:val="24"/>
          <w:szCs w:val="24"/>
        </w:rPr>
        <w:t>—and got them.</w:t>
      </w:r>
      <w:r w:rsidRPr="00A619AC">
        <w:rPr>
          <w:rFonts w:eastAsia="Times New Roman" w:cstheme="minorHAnsi"/>
          <w:color w:val="000000"/>
          <w:sz w:val="24"/>
          <w:szCs w:val="24"/>
        </w:rPr>
        <w:t xml:space="preserve"> CTD was the central disability group at the table on mass critical care guidelines</w:t>
      </w:r>
      <w:r w:rsidR="00985F53" w:rsidRPr="00A619AC">
        <w:rPr>
          <w:rFonts w:eastAsia="Times New Roman" w:cstheme="minorHAnsi"/>
          <w:color w:val="000000"/>
          <w:sz w:val="24"/>
          <w:szCs w:val="24"/>
        </w:rPr>
        <w:t xml:space="preserve">, </w:t>
      </w:r>
      <w:r w:rsidR="00985F53" w:rsidRPr="00A619AC">
        <w:rPr>
          <w:rFonts w:eastAsia="Times New Roman" w:cstheme="minorHAnsi"/>
          <w:b/>
          <w:color w:val="000000"/>
          <w:sz w:val="24"/>
          <w:szCs w:val="24"/>
        </w:rPr>
        <w:t>protecting people with disabilities</w:t>
      </w:r>
      <w:r w:rsidR="00985F53" w:rsidRPr="00A619AC">
        <w:rPr>
          <w:rFonts w:eastAsia="Times New Roman" w:cstheme="minorHAnsi"/>
          <w:color w:val="000000"/>
          <w:sz w:val="24"/>
          <w:szCs w:val="24"/>
        </w:rPr>
        <w:t xml:space="preserve"> in allocation of scarce healthcare resources. In December, we provided invited testimony to the Senate Health &amp; Human Services committee with specific recommendations on supporting community living and avoiding congregate settings. </w:t>
      </w:r>
    </w:p>
    <w:p w:rsidR="00985F53" w:rsidRPr="00A619AC" w:rsidRDefault="00985F53" w:rsidP="00A619AC">
      <w:pPr>
        <w:spacing w:line="240" w:lineRule="auto"/>
        <w:jc w:val="right"/>
        <w:rPr>
          <w:rFonts w:cstheme="minorHAnsi"/>
          <w:i/>
          <w:sz w:val="24"/>
          <w:szCs w:val="24"/>
        </w:rPr>
      </w:pPr>
      <w:r w:rsidRPr="00A619AC">
        <w:rPr>
          <w:rFonts w:cstheme="minorHAnsi"/>
          <w:i/>
          <w:sz w:val="24"/>
          <w:szCs w:val="24"/>
        </w:rPr>
        <w:t xml:space="preserve">“I know you have a lot of work and requests to handle. Just want to say a big thanks! Your help has given healing and hope to many.” </w:t>
      </w:r>
      <w:r w:rsidRPr="00A619AC">
        <w:rPr>
          <w:rFonts w:cstheme="minorHAnsi"/>
          <w:sz w:val="24"/>
          <w:szCs w:val="24"/>
        </w:rPr>
        <w:t>Donna Miller, Blue Sky Abilities</w:t>
      </w:r>
    </w:p>
    <w:p w:rsidR="004E4676" w:rsidRPr="00A619AC" w:rsidRDefault="009435CC" w:rsidP="00A619AC">
      <w:pPr>
        <w:spacing w:line="240" w:lineRule="auto"/>
        <w:textAlignment w:val="baseline"/>
        <w:rPr>
          <w:rFonts w:eastAsia="Times New Roman" w:cstheme="minorHAnsi"/>
          <w:color w:val="000000"/>
          <w:sz w:val="24"/>
          <w:szCs w:val="24"/>
        </w:rPr>
      </w:pPr>
      <w:r w:rsidRPr="00A619AC">
        <w:rPr>
          <w:rFonts w:eastAsia="Times New Roman" w:cstheme="minorHAnsi"/>
          <w:color w:val="000000"/>
          <w:sz w:val="24"/>
          <w:szCs w:val="24"/>
        </w:rPr>
        <w:t xml:space="preserve">In the area of public education, CTD joined several collaborative efforts to encourage state and national agencies to </w:t>
      </w:r>
      <w:r w:rsidRPr="00A619AC">
        <w:rPr>
          <w:rFonts w:eastAsia="Times New Roman" w:cstheme="minorHAnsi"/>
          <w:b/>
          <w:color w:val="000000"/>
          <w:sz w:val="24"/>
          <w:szCs w:val="24"/>
        </w:rPr>
        <w:t>prioritize student well-being</w:t>
      </w:r>
      <w:r w:rsidRPr="00A619AC">
        <w:rPr>
          <w:rFonts w:eastAsia="Times New Roman" w:cstheme="minorHAnsi"/>
          <w:color w:val="000000"/>
          <w:sz w:val="24"/>
          <w:szCs w:val="24"/>
        </w:rPr>
        <w:t xml:space="preserve"> in their guidance about COVID-19.</w:t>
      </w:r>
    </w:p>
    <w:p w:rsidR="00090E80" w:rsidRPr="00090E80" w:rsidRDefault="006361B3" w:rsidP="00090E80">
      <w:pPr>
        <w:spacing w:line="240" w:lineRule="auto"/>
        <w:rPr>
          <w:rFonts w:cstheme="minorHAnsi"/>
          <w:sz w:val="24"/>
          <w:szCs w:val="24"/>
        </w:rPr>
      </w:pPr>
      <w:r w:rsidRPr="00A619AC">
        <w:rPr>
          <w:rFonts w:cstheme="minorHAnsi"/>
          <w:sz w:val="24"/>
          <w:szCs w:val="24"/>
        </w:rPr>
        <w:t xml:space="preserve">Our </w:t>
      </w:r>
      <w:r w:rsidRPr="00A619AC">
        <w:rPr>
          <w:rFonts w:cstheme="minorHAnsi"/>
          <w:b/>
          <w:sz w:val="24"/>
          <w:szCs w:val="24"/>
        </w:rPr>
        <w:t>Consumer Directed Services Division</w:t>
      </w:r>
      <w:r w:rsidRPr="00A619AC">
        <w:rPr>
          <w:rFonts w:cstheme="minorHAnsi"/>
          <w:sz w:val="24"/>
          <w:szCs w:val="24"/>
        </w:rPr>
        <w:t xml:space="preserve"> served, without interruption, over 700 consumers and attendants while restructuring from an office environment to work at home protocols. </w:t>
      </w:r>
    </w:p>
    <w:p w:rsidR="0080202A" w:rsidRPr="00A619AC" w:rsidRDefault="006361B3" w:rsidP="00A619AC">
      <w:pPr>
        <w:spacing w:line="240" w:lineRule="auto"/>
        <w:jc w:val="right"/>
        <w:rPr>
          <w:rFonts w:cstheme="minorHAnsi"/>
          <w:sz w:val="24"/>
          <w:szCs w:val="24"/>
        </w:rPr>
      </w:pPr>
      <w:r w:rsidRPr="00A619AC">
        <w:rPr>
          <w:rFonts w:cstheme="minorHAnsi"/>
          <w:i/>
          <w:sz w:val="24"/>
          <w:szCs w:val="24"/>
        </w:rPr>
        <w:t>“When times get really tough, encourage your team to remember that your program makes a HUGE positive difference in the lives that you touch.”</w:t>
      </w:r>
      <w:r w:rsidR="009435CC" w:rsidRPr="00A619AC">
        <w:rPr>
          <w:rFonts w:cstheme="minorHAnsi"/>
          <w:sz w:val="24"/>
          <w:szCs w:val="24"/>
        </w:rPr>
        <w:t xml:space="preserve"> CDS attendant</w:t>
      </w:r>
    </w:p>
    <w:p w:rsidR="00B36A1E" w:rsidRDefault="00B36A1E" w:rsidP="00A619AC">
      <w:pPr>
        <w:pStyle w:val="Heading2"/>
        <w:spacing w:before="0" w:after="160" w:line="240" w:lineRule="auto"/>
        <w:rPr>
          <w:rFonts w:asciiTheme="minorHAnsi" w:hAnsiTheme="minorHAnsi" w:cstheme="minorHAnsi"/>
          <w:b/>
          <w:color w:val="auto"/>
          <w:sz w:val="24"/>
          <w:szCs w:val="24"/>
        </w:rPr>
      </w:pPr>
    </w:p>
    <w:p w:rsidR="00595C7F" w:rsidRPr="00C9741E" w:rsidRDefault="00595C7F" w:rsidP="00A619AC">
      <w:pPr>
        <w:pStyle w:val="Heading2"/>
        <w:spacing w:before="0" w:after="160" w:line="240" w:lineRule="auto"/>
        <w:rPr>
          <w:rFonts w:asciiTheme="minorHAnsi" w:hAnsiTheme="minorHAnsi" w:cstheme="minorHAnsi"/>
          <w:b/>
          <w:color w:val="auto"/>
          <w:sz w:val="24"/>
          <w:szCs w:val="24"/>
        </w:rPr>
      </w:pPr>
      <w:bookmarkStart w:id="0" w:name="_GoBack"/>
      <w:bookmarkEnd w:id="0"/>
      <w:r w:rsidRPr="00C9741E">
        <w:rPr>
          <w:rFonts w:asciiTheme="minorHAnsi" w:hAnsiTheme="minorHAnsi" w:cstheme="minorHAnsi"/>
          <w:b/>
          <w:color w:val="auto"/>
          <w:sz w:val="24"/>
          <w:szCs w:val="24"/>
        </w:rPr>
        <w:t>Voting during the Pandemic</w:t>
      </w:r>
    </w:p>
    <w:p w:rsidR="00BA5903" w:rsidRPr="00A619AC" w:rsidRDefault="00595C7F" w:rsidP="00A619AC">
      <w:pPr>
        <w:spacing w:line="240" w:lineRule="auto"/>
        <w:rPr>
          <w:rFonts w:cstheme="minorHAnsi"/>
          <w:sz w:val="24"/>
          <w:szCs w:val="24"/>
        </w:rPr>
      </w:pPr>
      <w:r w:rsidRPr="00A619AC">
        <w:rPr>
          <w:rFonts w:cstheme="minorHAnsi"/>
          <w:sz w:val="24"/>
          <w:szCs w:val="24"/>
        </w:rPr>
        <w:t>From early on, we saw that the pandemic revealed or made worse systemic problems that the disability community has bee</w:t>
      </w:r>
      <w:r w:rsidR="00A026D8" w:rsidRPr="00A619AC">
        <w:rPr>
          <w:rFonts w:cstheme="minorHAnsi"/>
          <w:sz w:val="24"/>
          <w:szCs w:val="24"/>
        </w:rPr>
        <w:t xml:space="preserve">n working to change for decades. </w:t>
      </w:r>
      <w:r w:rsidR="00A026D8" w:rsidRPr="00A619AC">
        <w:rPr>
          <w:rFonts w:cstheme="minorHAnsi"/>
          <w:b/>
          <w:sz w:val="24"/>
          <w:szCs w:val="24"/>
        </w:rPr>
        <w:t>V</w:t>
      </w:r>
      <w:r w:rsidRPr="00A619AC">
        <w:rPr>
          <w:rFonts w:cstheme="minorHAnsi"/>
          <w:b/>
          <w:sz w:val="24"/>
          <w:szCs w:val="24"/>
        </w:rPr>
        <w:t>oting and elections</w:t>
      </w:r>
      <w:r w:rsidRPr="00A619AC">
        <w:rPr>
          <w:rFonts w:cstheme="minorHAnsi"/>
          <w:sz w:val="24"/>
          <w:szCs w:val="24"/>
        </w:rPr>
        <w:t xml:space="preserve"> </w:t>
      </w:r>
      <w:r w:rsidR="00A026D8" w:rsidRPr="00A619AC">
        <w:rPr>
          <w:rFonts w:cstheme="minorHAnsi"/>
          <w:sz w:val="24"/>
          <w:szCs w:val="24"/>
        </w:rPr>
        <w:t xml:space="preserve">were front </w:t>
      </w:r>
      <w:r w:rsidR="00A026D8" w:rsidRPr="00A619AC">
        <w:rPr>
          <w:rFonts w:cstheme="minorHAnsi"/>
          <w:sz w:val="24"/>
          <w:szCs w:val="24"/>
        </w:rPr>
        <w:lastRenderedPageBreak/>
        <w:t>and center in this trend. In addition to including voting in our grassroots organizing work</w:t>
      </w:r>
      <w:r w:rsidR="00293E42" w:rsidRPr="00A619AC">
        <w:rPr>
          <w:rFonts w:cstheme="minorHAnsi"/>
          <w:sz w:val="24"/>
          <w:szCs w:val="24"/>
        </w:rPr>
        <w:t xml:space="preserve"> with REVUP Texas</w:t>
      </w:r>
      <w:r w:rsidR="00A026D8" w:rsidRPr="00A619AC">
        <w:rPr>
          <w:rFonts w:cstheme="minorHAnsi"/>
          <w:sz w:val="24"/>
          <w:szCs w:val="24"/>
        </w:rPr>
        <w:t xml:space="preserve">, CTD joined </w:t>
      </w:r>
      <w:r w:rsidR="00574D55" w:rsidRPr="00A619AC">
        <w:rPr>
          <w:rFonts w:cstheme="minorHAnsi"/>
          <w:b/>
          <w:sz w:val="24"/>
          <w:szCs w:val="24"/>
        </w:rPr>
        <w:t>four</w:t>
      </w:r>
      <w:r w:rsidR="00A026D8" w:rsidRPr="00A619AC">
        <w:rPr>
          <w:rFonts w:cstheme="minorHAnsi"/>
          <w:b/>
          <w:sz w:val="24"/>
          <w:szCs w:val="24"/>
        </w:rPr>
        <w:t xml:space="preserve"> lawsuits to protect the rig</w:t>
      </w:r>
      <w:r w:rsidR="00136B6A" w:rsidRPr="00A619AC">
        <w:rPr>
          <w:rFonts w:cstheme="minorHAnsi"/>
          <w:b/>
          <w:sz w:val="24"/>
          <w:szCs w:val="24"/>
        </w:rPr>
        <w:t>hts of voters with disabilities</w:t>
      </w:r>
      <w:r w:rsidR="00BA5903" w:rsidRPr="00A619AC">
        <w:rPr>
          <w:rFonts w:cstheme="minorHAnsi"/>
          <w:sz w:val="24"/>
          <w:szCs w:val="24"/>
        </w:rPr>
        <w:t>:</w:t>
      </w:r>
    </w:p>
    <w:p w:rsidR="00BA5903" w:rsidRPr="00A619AC" w:rsidRDefault="00BA5903" w:rsidP="00A619AC">
      <w:pPr>
        <w:pStyle w:val="ListParagraph"/>
        <w:numPr>
          <w:ilvl w:val="0"/>
          <w:numId w:val="9"/>
        </w:numPr>
        <w:spacing w:line="240" w:lineRule="auto"/>
        <w:rPr>
          <w:rFonts w:cstheme="minorHAnsi"/>
          <w:sz w:val="24"/>
          <w:szCs w:val="24"/>
        </w:rPr>
      </w:pPr>
      <w:r w:rsidRPr="00A619AC">
        <w:rPr>
          <w:rFonts w:cstheme="minorHAnsi"/>
          <w:sz w:val="24"/>
          <w:szCs w:val="24"/>
        </w:rPr>
        <w:t>The two regarding</w:t>
      </w:r>
      <w:r w:rsidR="00136B6A" w:rsidRPr="00A619AC">
        <w:rPr>
          <w:rFonts w:cstheme="minorHAnsi"/>
          <w:sz w:val="24"/>
          <w:szCs w:val="24"/>
        </w:rPr>
        <w:t xml:space="preserve"> </w:t>
      </w:r>
      <w:r w:rsidR="00136B6A" w:rsidRPr="00A619AC">
        <w:rPr>
          <w:rFonts w:cstheme="minorHAnsi"/>
          <w:b/>
          <w:sz w:val="24"/>
          <w:szCs w:val="24"/>
        </w:rPr>
        <w:t>mail-in ballots</w:t>
      </w:r>
      <w:r w:rsidRPr="00A619AC">
        <w:rPr>
          <w:rFonts w:cstheme="minorHAnsi"/>
          <w:sz w:val="24"/>
          <w:szCs w:val="24"/>
        </w:rPr>
        <w:t xml:space="preserve"> (signature matching and accessibility to voters with visual disabilities) are currently pending. For now, however, it remains legal for the state of Texas to reject a mail-in ballot based on mismatched signatures, without giving voters the chance to appeal. </w:t>
      </w:r>
    </w:p>
    <w:p w:rsidR="00BA5903" w:rsidRPr="00A619AC" w:rsidRDefault="00BA5903" w:rsidP="00A619AC">
      <w:pPr>
        <w:pStyle w:val="ListParagraph"/>
        <w:numPr>
          <w:ilvl w:val="0"/>
          <w:numId w:val="9"/>
        </w:numPr>
        <w:spacing w:line="240" w:lineRule="auto"/>
        <w:rPr>
          <w:rFonts w:cstheme="minorHAnsi"/>
          <w:sz w:val="24"/>
          <w:szCs w:val="24"/>
        </w:rPr>
      </w:pPr>
      <w:r w:rsidRPr="00A619AC">
        <w:rPr>
          <w:rFonts w:cstheme="minorHAnsi"/>
          <w:sz w:val="24"/>
          <w:szCs w:val="24"/>
        </w:rPr>
        <w:t xml:space="preserve">We joined the Texas Civil Rights Project’s suit to ensure adequate signage for </w:t>
      </w:r>
      <w:r w:rsidR="00136B6A" w:rsidRPr="00A619AC">
        <w:rPr>
          <w:rFonts w:cstheme="minorHAnsi"/>
          <w:b/>
          <w:sz w:val="24"/>
          <w:szCs w:val="24"/>
        </w:rPr>
        <w:t>curbside voting</w:t>
      </w:r>
      <w:r w:rsidRPr="00A619AC">
        <w:rPr>
          <w:rFonts w:cstheme="minorHAnsi"/>
          <w:b/>
          <w:sz w:val="24"/>
          <w:szCs w:val="24"/>
        </w:rPr>
        <w:t xml:space="preserve"> </w:t>
      </w:r>
      <w:r w:rsidRPr="00A619AC">
        <w:rPr>
          <w:rFonts w:cstheme="minorHAnsi"/>
          <w:sz w:val="24"/>
          <w:szCs w:val="24"/>
        </w:rPr>
        <w:t xml:space="preserve">in Bexar County. The suit resulted in a court order that Bexar County have signs in place at all 302 polling sites for Election Day. </w:t>
      </w:r>
    </w:p>
    <w:p w:rsidR="00595C7F" w:rsidRPr="00A619AC" w:rsidRDefault="00BA5903" w:rsidP="00A619AC">
      <w:pPr>
        <w:pStyle w:val="ListParagraph"/>
        <w:numPr>
          <w:ilvl w:val="0"/>
          <w:numId w:val="9"/>
        </w:numPr>
        <w:spacing w:line="240" w:lineRule="auto"/>
        <w:rPr>
          <w:rFonts w:cstheme="minorHAnsi"/>
          <w:sz w:val="24"/>
          <w:szCs w:val="24"/>
        </w:rPr>
      </w:pPr>
      <w:r w:rsidRPr="00A619AC">
        <w:rPr>
          <w:rFonts w:cstheme="minorHAnsi"/>
          <w:sz w:val="24"/>
          <w:szCs w:val="24"/>
        </w:rPr>
        <w:t>W</w:t>
      </w:r>
      <w:r w:rsidR="00136B6A" w:rsidRPr="00A619AC">
        <w:rPr>
          <w:rFonts w:cstheme="minorHAnsi"/>
          <w:sz w:val="24"/>
          <w:szCs w:val="24"/>
        </w:rPr>
        <w:t xml:space="preserve">e wrote a last-minute amicus </w:t>
      </w:r>
      <w:r w:rsidRPr="00A619AC">
        <w:rPr>
          <w:rFonts w:cstheme="minorHAnsi"/>
          <w:sz w:val="24"/>
          <w:szCs w:val="24"/>
        </w:rPr>
        <w:t xml:space="preserve">brief that helped </w:t>
      </w:r>
      <w:r w:rsidRPr="00A619AC">
        <w:rPr>
          <w:rFonts w:cstheme="minorHAnsi"/>
          <w:b/>
          <w:sz w:val="24"/>
          <w:szCs w:val="24"/>
        </w:rPr>
        <w:t>protect</w:t>
      </w:r>
      <w:r w:rsidR="00136B6A" w:rsidRPr="00A619AC">
        <w:rPr>
          <w:rFonts w:cstheme="minorHAnsi"/>
          <w:b/>
          <w:sz w:val="24"/>
          <w:szCs w:val="24"/>
        </w:rPr>
        <w:t xml:space="preserve"> </w:t>
      </w:r>
      <w:r w:rsidRPr="00A619AC">
        <w:rPr>
          <w:rFonts w:cstheme="minorHAnsi"/>
          <w:b/>
          <w:sz w:val="24"/>
          <w:szCs w:val="24"/>
        </w:rPr>
        <w:t>the ballots</w:t>
      </w:r>
      <w:r w:rsidRPr="00A619AC">
        <w:rPr>
          <w:rFonts w:cstheme="minorHAnsi"/>
          <w:sz w:val="24"/>
          <w:szCs w:val="24"/>
        </w:rPr>
        <w:t xml:space="preserve"> of </w:t>
      </w:r>
      <w:r w:rsidR="00136B6A" w:rsidRPr="00A619AC">
        <w:rPr>
          <w:rFonts w:cstheme="minorHAnsi"/>
          <w:sz w:val="24"/>
          <w:szCs w:val="24"/>
        </w:rPr>
        <w:t xml:space="preserve">127,000 </w:t>
      </w:r>
      <w:r w:rsidRPr="00A619AC">
        <w:rPr>
          <w:rFonts w:cstheme="minorHAnsi"/>
          <w:sz w:val="24"/>
          <w:szCs w:val="24"/>
        </w:rPr>
        <w:t>drive-through</w:t>
      </w:r>
      <w:r w:rsidR="00136B6A" w:rsidRPr="00A619AC">
        <w:rPr>
          <w:rFonts w:cstheme="minorHAnsi"/>
          <w:sz w:val="24"/>
          <w:szCs w:val="24"/>
        </w:rPr>
        <w:t xml:space="preserve"> vote</w:t>
      </w:r>
      <w:r w:rsidRPr="00A619AC">
        <w:rPr>
          <w:rFonts w:cstheme="minorHAnsi"/>
          <w:sz w:val="24"/>
          <w:szCs w:val="24"/>
        </w:rPr>
        <w:t>r</w:t>
      </w:r>
      <w:r w:rsidR="00136B6A" w:rsidRPr="00A619AC">
        <w:rPr>
          <w:rFonts w:cstheme="minorHAnsi"/>
          <w:sz w:val="24"/>
          <w:szCs w:val="24"/>
        </w:rPr>
        <w:t>s in Harris County</w:t>
      </w:r>
      <w:r w:rsidRPr="00A619AC">
        <w:rPr>
          <w:rFonts w:cstheme="minorHAnsi"/>
          <w:sz w:val="24"/>
          <w:szCs w:val="24"/>
        </w:rPr>
        <w:t>.</w:t>
      </w:r>
      <w:r w:rsidR="00136B6A" w:rsidRPr="00A619AC">
        <w:rPr>
          <w:rFonts w:cstheme="minorHAnsi"/>
          <w:sz w:val="24"/>
          <w:szCs w:val="24"/>
        </w:rPr>
        <w:t xml:space="preserve"> </w:t>
      </w:r>
    </w:p>
    <w:p w:rsidR="005D3B3E" w:rsidRPr="00A619AC" w:rsidRDefault="000C2639" w:rsidP="00A619AC">
      <w:pPr>
        <w:spacing w:line="240" w:lineRule="auto"/>
        <w:rPr>
          <w:rFonts w:cstheme="minorHAnsi"/>
          <w:sz w:val="24"/>
          <w:szCs w:val="24"/>
        </w:rPr>
      </w:pPr>
      <w:r w:rsidRPr="00A619AC">
        <w:rPr>
          <w:rFonts w:cstheme="minorHAnsi"/>
          <w:sz w:val="24"/>
          <w:szCs w:val="24"/>
        </w:rPr>
        <w:t xml:space="preserve">Finally, prompted by our members, CTD wrote a letter to the Texas Secretary of State </w:t>
      </w:r>
      <w:r w:rsidR="00C9741E">
        <w:rPr>
          <w:rFonts w:cstheme="minorHAnsi"/>
          <w:sz w:val="24"/>
          <w:szCs w:val="24"/>
        </w:rPr>
        <w:t>(S</w:t>
      </w:r>
      <w:r w:rsidR="0055146A">
        <w:rPr>
          <w:rFonts w:cstheme="minorHAnsi"/>
          <w:sz w:val="24"/>
          <w:szCs w:val="24"/>
        </w:rPr>
        <w:t>O</w:t>
      </w:r>
      <w:r w:rsidR="00C9741E">
        <w:rPr>
          <w:rFonts w:cstheme="minorHAnsi"/>
          <w:sz w:val="24"/>
          <w:szCs w:val="24"/>
        </w:rPr>
        <w:t xml:space="preserve">S) </w:t>
      </w:r>
      <w:r w:rsidRPr="00A619AC">
        <w:rPr>
          <w:rFonts w:cstheme="minorHAnsi"/>
          <w:sz w:val="24"/>
          <w:szCs w:val="24"/>
        </w:rPr>
        <w:t xml:space="preserve">to get clarification on </w:t>
      </w:r>
      <w:r w:rsidRPr="00A619AC">
        <w:rPr>
          <w:rFonts w:cstheme="minorHAnsi"/>
          <w:b/>
          <w:sz w:val="24"/>
          <w:szCs w:val="24"/>
        </w:rPr>
        <w:t>the use of a signature stamp for mail-in ballots</w:t>
      </w:r>
      <w:r w:rsidRPr="00A619AC">
        <w:rPr>
          <w:rFonts w:cstheme="minorHAnsi"/>
          <w:sz w:val="24"/>
          <w:szCs w:val="24"/>
        </w:rPr>
        <w:t xml:space="preserve">. </w:t>
      </w:r>
      <w:r w:rsidRPr="00A619AC">
        <w:rPr>
          <w:rFonts w:eastAsia="Times New Roman" w:cstheme="minorHAnsi"/>
          <w:bCs/>
          <w:sz w:val="24"/>
          <w:szCs w:val="24"/>
        </w:rPr>
        <w:t xml:space="preserve">The </w:t>
      </w:r>
      <w:r w:rsidR="00800935" w:rsidRPr="00A619AC">
        <w:rPr>
          <w:rFonts w:eastAsia="Times New Roman" w:cstheme="minorHAnsi"/>
          <w:bCs/>
          <w:sz w:val="24"/>
          <w:szCs w:val="24"/>
        </w:rPr>
        <w:t>S</w:t>
      </w:r>
      <w:r w:rsidR="0055146A">
        <w:rPr>
          <w:rFonts w:eastAsia="Times New Roman" w:cstheme="minorHAnsi"/>
          <w:bCs/>
          <w:sz w:val="24"/>
          <w:szCs w:val="24"/>
        </w:rPr>
        <w:t>O</w:t>
      </w:r>
      <w:r w:rsidR="00800935" w:rsidRPr="00A619AC">
        <w:rPr>
          <w:rFonts w:eastAsia="Times New Roman" w:cstheme="minorHAnsi"/>
          <w:bCs/>
          <w:sz w:val="24"/>
          <w:szCs w:val="24"/>
        </w:rPr>
        <w:t>S</w:t>
      </w:r>
      <w:r w:rsidRPr="00A619AC">
        <w:rPr>
          <w:rFonts w:eastAsia="Times New Roman" w:cstheme="minorHAnsi"/>
          <w:bCs/>
          <w:sz w:val="24"/>
          <w:szCs w:val="24"/>
        </w:rPr>
        <w:t xml:space="preserve"> has not changed </w:t>
      </w:r>
      <w:r w:rsidR="00800935" w:rsidRPr="00A619AC">
        <w:rPr>
          <w:rFonts w:eastAsia="Times New Roman" w:cstheme="minorHAnsi"/>
          <w:bCs/>
          <w:sz w:val="24"/>
          <w:szCs w:val="24"/>
        </w:rPr>
        <w:t>its</w:t>
      </w:r>
      <w:r w:rsidRPr="00A619AC">
        <w:rPr>
          <w:rFonts w:eastAsia="Times New Roman" w:cstheme="minorHAnsi"/>
          <w:bCs/>
          <w:sz w:val="24"/>
          <w:szCs w:val="24"/>
        </w:rPr>
        <w:t xml:space="preserve"> current position: a person who wants to use a signature stamp on a mail-in ballot application or carrier envelope must have a witness sign the document for the</w:t>
      </w:r>
      <w:r w:rsidR="00293E42" w:rsidRPr="00A619AC">
        <w:rPr>
          <w:rFonts w:eastAsia="Times New Roman" w:cstheme="minorHAnsi"/>
          <w:bCs/>
          <w:sz w:val="24"/>
          <w:szCs w:val="24"/>
        </w:rPr>
        <w:t xml:space="preserve"> voter.</w:t>
      </w:r>
      <w:r w:rsidRPr="00A619AC">
        <w:rPr>
          <w:rFonts w:eastAsia="Times New Roman" w:cstheme="minorHAnsi"/>
          <w:bCs/>
          <w:sz w:val="24"/>
          <w:szCs w:val="24"/>
        </w:rPr>
        <w:t xml:space="preserve"> Particularly when people are isolating from each other, this requirement of a witness presents an additional barrier to casting a private, independent ballot. We’ve added signature stamps to our legislative voting priorities for 2021.</w:t>
      </w:r>
    </w:p>
    <w:p w:rsidR="00A619AC" w:rsidRDefault="00A619AC" w:rsidP="00A619AC">
      <w:pPr>
        <w:pStyle w:val="Heading2"/>
        <w:spacing w:before="0" w:after="160" w:line="240" w:lineRule="auto"/>
        <w:rPr>
          <w:rFonts w:asciiTheme="minorHAnsi" w:hAnsiTheme="minorHAnsi" w:cstheme="minorHAnsi"/>
          <w:sz w:val="24"/>
          <w:szCs w:val="24"/>
        </w:rPr>
      </w:pPr>
    </w:p>
    <w:p w:rsidR="0080202A" w:rsidRPr="00C9741E" w:rsidRDefault="0080202A" w:rsidP="00A619AC">
      <w:pPr>
        <w:pStyle w:val="Heading2"/>
        <w:spacing w:before="0" w:after="160" w:line="240" w:lineRule="auto"/>
        <w:rPr>
          <w:rFonts w:asciiTheme="minorHAnsi" w:hAnsiTheme="minorHAnsi" w:cstheme="minorHAnsi"/>
          <w:b/>
          <w:color w:val="auto"/>
          <w:sz w:val="24"/>
          <w:szCs w:val="24"/>
        </w:rPr>
      </w:pPr>
      <w:r w:rsidRPr="00C9741E">
        <w:rPr>
          <w:rFonts w:asciiTheme="minorHAnsi" w:hAnsiTheme="minorHAnsi" w:cstheme="minorHAnsi"/>
          <w:b/>
          <w:color w:val="auto"/>
          <w:sz w:val="24"/>
          <w:szCs w:val="24"/>
        </w:rPr>
        <w:t>Shifting to Virtual Events and Organizing</w:t>
      </w:r>
    </w:p>
    <w:p w:rsidR="009435CC" w:rsidRPr="00A619AC" w:rsidRDefault="0080202A" w:rsidP="00A619AC">
      <w:pPr>
        <w:spacing w:line="240" w:lineRule="auto"/>
        <w:rPr>
          <w:rFonts w:cstheme="minorHAnsi"/>
          <w:sz w:val="24"/>
          <w:szCs w:val="24"/>
        </w:rPr>
      </w:pPr>
      <w:r w:rsidRPr="00A619AC">
        <w:rPr>
          <w:rFonts w:cstheme="minorHAnsi"/>
          <w:sz w:val="24"/>
          <w:szCs w:val="24"/>
        </w:rPr>
        <w:t>We moved our grassroots advocacy organizing and arts programs into all virtual spaces—and it a</w:t>
      </w:r>
      <w:r w:rsidR="009435CC" w:rsidRPr="00A619AC">
        <w:rPr>
          <w:rFonts w:cstheme="minorHAnsi"/>
          <w:sz w:val="24"/>
          <w:szCs w:val="24"/>
        </w:rPr>
        <w:t>ctually worked out pretty well!</w:t>
      </w:r>
      <w:r w:rsidR="00BC7A80" w:rsidRPr="00A619AC">
        <w:rPr>
          <w:rFonts w:cstheme="minorHAnsi"/>
          <w:sz w:val="24"/>
          <w:szCs w:val="24"/>
        </w:rPr>
        <w:t xml:space="preserve"> </w:t>
      </w:r>
    </w:p>
    <w:p w:rsidR="0080202A" w:rsidRPr="00A619AC" w:rsidRDefault="009435CC" w:rsidP="00A619AC">
      <w:pPr>
        <w:spacing w:line="240" w:lineRule="auto"/>
        <w:rPr>
          <w:rFonts w:cstheme="minorHAnsi"/>
          <w:sz w:val="24"/>
          <w:szCs w:val="24"/>
        </w:rPr>
      </w:pPr>
      <w:r w:rsidRPr="00A619AC">
        <w:rPr>
          <w:rFonts w:cstheme="minorHAnsi"/>
          <w:sz w:val="24"/>
          <w:szCs w:val="24"/>
        </w:rPr>
        <w:t>We held 12 virtual sessions in our</w:t>
      </w:r>
      <w:r w:rsidR="0080202A" w:rsidRPr="00A619AC">
        <w:rPr>
          <w:rFonts w:cstheme="minorHAnsi"/>
          <w:sz w:val="24"/>
          <w:szCs w:val="24"/>
        </w:rPr>
        <w:t xml:space="preserve"> </w:t>
      </w:r>
      <w:r w:rsidR="0080202A" w:rsidRPr="00A619AC">
        <w:rPr>
          <w:rFonts w:cstheme="minorHAnsi"/>
          <w:b/>
          <w:sz w:val="24"/>
          <w:szCs w:val="24"/>
        </w:rPr>
        <w:t>Raise Your Voice Advocat</w:t>
      </w:r>
      <w:r w:rsidRPr="00A619AC">
        <w:rPr>
          <w:rFonts w:cstheme="minorHAnsi"/>
          <w:b/>
          <w:sz w:val="24"/>
          <w:szCs w:val="24"/>
        </w:rPr>
        <w:t>e! Connection Program</w:t>
      </w:r>
      <w:r w:rsidRPr="00A619AC">
        <w:rPr>
          <w:rFonts w:cstheme="minorHAnsi"/>
          <w:sz w:val="24"/>
          <w:szCs w:val="24"/>
        </w:rPr>
        <w:t xml:space="preserve"> (RYV)—7 mor</w:t>
      </w:r>
      <w:r w:rsidR="00BC7A80" w:rsidRPr="00A619AC">
        <w:rPr>
          <w:rFonts w:cstheme="minorHAnsi"/>
          <w:sz w:val="24"/>
          <w:szCs w:val="24"/>
        </w:rPr>
        <w:t xml:space="preserve">e than we had planned </w:t>
      </w:r>
      <w:r w:rsidR="00C9741E">
        <w:rPr>
          <w:rFonts w:cstheme="minorHAnsi"/>
          <w:sz w:val="24"/>
          <w:szCs w:val="24"/>
        </w:rPr>
        <w:t xml:space="preserve">for </w:t>
      </w:r>
      <w:r w:rsidR="00BC7A80" w:rsidRPr="00A619AC">
        <w:rPr>
          <w:rFonts w:cstheme="minorHAnsi"/>
          <w:sz w:val="24"/>
          <w:szCs w:val="24"/>
        </w:rPr>
        <w:t>in person.</w:t>
      </w:r>
      <w:r w:rsidRPr="00A619AC">
        <w:rPr>
          <w:rFonts w:cstheme="minorHAnsi"/>
          <w:sz w:val="24"/>
          <w:szCs w:val="24"/>
        </w:rPr>
        <w:t xml:space="preserve"> We </w:t>
      </w:r>
      <w:r w:rsidR="0080202A" w:rsidRPr="00A619AC">
        <w:rPr>
          <w:rFonts w:cstheme="minorHAnsi"/>
          <w:sz w:val="24"/>
          <w:szCs w:val="24"/>
        </w:rPr>
        <w:t xml:space="preserve">achieved our original goals of educating hundreds of Texans about a range of disability issues, connecting participants not only with CTD staff, but also with each other, and gathering input from Texans with disabilities, which will inform our advocacy work in 2021. </w:t>
      </w:r>
    </w:p>
    <w:p w:rsidR="005D3B3E" w:rsidRPr="00A619AC" w:rsidRDefault="005D3B3E" w:rsidP="00A619AC">
      <w:pPr>
        <w:spacing w:line="240" w:lineRule="auto"/>
        <w:jc w:val="right"/>
        <w:rPr>
          <w:rFonts w:cstheme="minorHAnsi"/>
          <w:sz w:val="24"/>
          <w:szCs w:val="24"/>
        </w:rPr>
      </w:pPr>
      <w:r w:rsidRPr="00A619AC">
        <w:rPr>
          <w:rStyle w:val="Emphasis"/>
          <w:rFonts w:cstheme="minorHAnsi"/>
          <w:sz w:val="24"/>
          <w:szCs w:val="24"/>
        </w:rPr>
        <w:t>“I wanted to reach out and tell you how wonderful the RYV presentation was last week. It was such a pleasant and motivating experience!"</w:t>
      </w:r>
      <w:r w:rsidRPr="00A619AC">
        <w:rPr>
          <w:rFonts w:cstheme="minorHAnsi"/>
          <w:sz w:val="24"/>
          <w:szCs w:val="24"/>
        </w:rPr>
        <w:br/>
        <w:t>RYV participant</w:t>
      </w:r>
    </w:p>
    <w:p w:rsidR="0080202A" w:rsidRPr="00A619AC" w:rsidRDefault="0080202A" w:rsidP="00A619AC">
      <w:pPr>
        <w:spacing w:line="240" w:lineRule="auto"/>
        <w:rPr>
          <w:rFonts w:cstheme="minorHAnsi"/>
          <w:sz w:val="24"/>
          <w:szCs w:val="24"/>
        </w:rPr>
      </w:pPr>
      <w:r w:rsidRPr="00A619AC">
        <w:rPr>
          <w:rFonts w:cstheme="minorHAnsi"/>
          <w:sz w:val="24"/>
          <w:szCs w:val="24"/>
        </w:rPr>
        <w:t xml:space="preserve">It’s a similar story for </w:t>
      </w:r>
      <w:r w:rsidR="00BC7A80" w:rsidRPr="00A619AC">
        <w:rPr>
          <w:rFonts w:cstheme="minorHAnsi"/>
          <w:b/>
          <w:sz w:val="24"/>
          <w:szCs w:val="24"/>
        </w:rPr>
        <w:t>Cinema Touching Disability</w:t>
      </w:r>
      <w:r w:rsidRPr="00A619AC">
        <w:rPr>
          <w:rFonts w:cstheme="minorHAnsi"/>
          <w:sz w:val="24"/>
          <w:szCs w:val="24"/>
        </w:rPr>
        <w:t xml:space="preserve">. Between CTDFF: Online! (Aug. 15-Sept. 15) and the regularly scheduled Cinema Touching Disability Film Festival (Oct. 16-18), we brought </w:t>
      </w:r>
      <w:r w:rsidR="00FA6EDA" w:rsidRPr="00A619AC">
        <w:rPr>
          <w:rFonts w:cstheme="minorHAnsi"/>
          <w:sz w:val="24"/>
          <w:szCs w:val="24"/>
        </w:rPr>
        <w:t>1 feature film and 16 shorts</w:t>
      </w:r>
      <w:r w:rsidRPr="00A619AC">
        <w:rPr>
          <w:rFonts w:cstheme="minorHAnsi"/>
          <w:sz w:val="24"/>
          <w:szCs w:val="24"/>
        </w:rPr>
        <w:t xml:space="preserve"> to hundreds of fans throughout Texas and all over the world, </w:t>
      </w:r>
      <w:r w:rsidR="00FA6EDA" w:rsidRPr="00A619AC">
        <w:rPr>
          <w:rFonts w:cstheme="minorHAnsi"/>
          <w:sz w:val="24"/>
          <w:szCs w:val="24"/>
        </w:rPr>
        <w:t>connecting</w:t>
      </w:r>
      <w:r w:rsidRPr="00A619AC">
        <w:rPr>
          <w:rFonts w:cstheme="minorHAnsi"/>
          <w:sz w:val="24"/>
          <w:szCs w:val="24"/>
        </w:rPr>
        <w:t xml:space="preserve"> filmmakers with our audience members along the way. Read the full wrap up at ctdfilmfest.org!</w:t>
      </w:r>
    </w:p>
    <w:p w:rsidR="005D3B3E" w:rsidRPr="00A619AC" w:rsidRDefault="005D3B3E" w:rsidP="00A619AC">
      <w:pPr>
        <w:spacing w:line="240" w:lineRule="auto"/>
        <w:jc w:val="right"/>
        <w:rPr>
          <w:rFonts w:cstheme="minorHAnsi"/>
          <w:sz w:val="24"/>
          <w:szCs w:val="24"/>
        </w:rPr>
      </w:pPr>
      <w:r w:rsidRPr="00A619AC">
        <w:rPr>
          <w:rStyle w:val="Emphasis"/>
          <w:rFonts w:cstheme="minorHAnsi"/>
          <w:sz w:val="24"/>
          <w:szCs w:val="24"/>
        </w:rPr>
        <w:t xml:space="preserve">"During this time when none of us can gather and enjoy movies the way we enjoy doing, this festival was a welcome change, to see movies and still feel like we were all in the same room! </w:t>
      </w:r>
      <w:r w:rsidRPr="00A619AC">
        <w:rPr>
          <w:rFonts w:cstheme="minorHAnsi"/>
          <w:sz w:val="24"/>
          <w:szCs w:val="24"/>
        </w:rPr>
        <w:br/>
        <w:t>Cedric Hill, Director, 2020 non-documentary winner NOISY</w:t>
      </w:r>
    </w:p>
    <w:p w:rsidR="0080202A" w:rsidRPr="00A619AC" w:rsidRDefault="0080202A" w:rsidP="00A619AC">
      <w:pPr>
        <w:spacing w:line="240" w:lineRule="auto"/>
        <w:rPr>
          <w:rFonts w:cstheme="minorHAnsi"/>
          <w:sz w:val="24"/>
          <w:szCs w:val="24"/>
        </w:rPr>
      </w:pPr>
      <w:r w:rsidRPr="00A619AC">
        <w:rPr>
          <w:rFonts w:cstheme="minorHAnsi"/>
          <w:sz w:val="24"/>
          <w:szCs w:val="24"/>
        </w:rPr>
        <w:lastRenderedPageBreak/>
        <w:t xml:space="preserve">With our partners at Art Spark Texas, we took our monthly </w:t>
      </w:r>
      <w:r w:rsidRPr="00A619AC">
        <w:rPr>
          <w:rFonts w:cstheme="minorHAnsi"/>
          <w:b/>
          <w:sz w:val="24"/>
          <w:szCs w:val="24"/>
        </w:rPr>
        <w:t>Lion &amp; Pirate inclusive open mic</w:t>
      </w:r>
      <w:r w:rsidRPr="00A619AC">
        <w:rPr>
          <w:rFonts w:cstheme="minorHAnsi"/>
          <w:sz w:val="24"/>
          <w:szCs w:val="24"/>
        </w:rPr>
        <w:t xml:space="preserve"> into the virtual space in April. Once again, this allowed us to connect with artists and audiences near and far, including many Pen 2 Paper creative writing contest winners and finalists in other states and countries.</w:t>
      </w:r>
    </w:p>
    <w:p w:rsidR="00BC7A80" w:rsidRPr="00A619AC" w:rsidRDefault="00BC7A80" w:rsidP="00A619AC">
      <w:pPr>
        <w:spacing w:line="240" w:lineRule="auto"/>
        <w:rPr>
          <w:rFonts w:cstheme="minorHAnsi"/>
          <w:sz w:val="24"/>
          <w:szCs w:val="24"/>
        </w:rPr>
      </w:pPr>
      <w:r w:rsidRPr="00A619AC">
        <w:rPr>
          <w:rFonts w:cstheme="minorHAnsi"/>
          <w:sz w:val="24"/>
          <w:szCs w:val="24"/>
        </w:rPr>
        <w:t>Whatever the future holds, we believe virtual gathering is here to stay, and we plan to take full advantage of its possibilities!</w:t>
      </w:r>
    </w:p>
    <w:p w:rsidR="00A619AC" w:rsidRDefault="00A619AC" w:rsidP="00A619AC">
      <w:pPr>
        <w:pStyle w:val="Heading2"/>
        <w:spacing w:before="0" w:after="160" w:line="240" w:lineRule="auto"/>
        <w:rPr>
          <w:rFonts w:asciiTheme="minorHAnsi" w:hAnsiTheme="minorHAnsi" w:cstheme="minorHAnsi"/>
          <w:sz w:val="24"/>
          <w:szCs w:val="24"/>
        </w:rPr>
      </w:pPr>
    </w:p>
    <w:p w:rsidR="00FA6EDA" w:rsidRPr="00C9741E" w:rsidRDefault="00293952" w:rsidP="00A619AC">
      <w:pPr>
        <w:pStyle w:val="Heading2"/>
        <w:spacing w:before="0" w:after="160" w:line="240" w:lineRule="auto"/>
        <w:rPr>
          <w:rFonts w:asciiTheme="minorHAnsi" w:hAnsiTheme="minorHAnsi" w:cstheme="minorHAnsi"/>
          <w:b/>
          <w:color w:val="auto"/>
          <w:sz w:val="24"/>
          <w:szCs w:val="24"/>
        </w:rPr>
      </w:pPr>
      <w:r w:rsidRPr="00C9741E">
        <w:rPr>
          <w:rFonts w:asciiTheme="minorHAnsi" w:hAnsiTheme="minorHAnsi" w:cstheme="minorHAnsi"/>
          <w:b/>
          <w:color w:val="auto"/>
          <w:sz w:val="24"/>
          <w:szCs w:val="24"/>
        </w:rPr>
        <w:t>Continuing work in progress</w:t>
      </w:r>
    </w:p>
    <w:p w:rsidR="00460AFD" w:rsidRPr="00A619AC" w:rsidRDefault="00042A14" w:rsidP="00A619AC">
      <w:pPr>
        <w:spacing w:line="240" w:lineRule="auto"/>
        <w:rPr>
          <w:rFonts w:cstheme="minorHAnsi"/>
          <w:sz w:val="24"/>
          <w:szCs w:val="24"/>
        </w:rPr>
      </w:pPr>
      <w:r w:rsidRPr="00A619AC">
        <w:rPr>
          <w:rFonts w:cstheme="minorHAnsi"/>
          <w:sz w:val="24"/>
          <w:szCs w:val="24"/>
        </w:rPr>
        <w:t xml:space="preserve">While the pandemic prompted changes in </w:t>
      </w:r>
      <w:r w:rsidR="00FA6EDA" w:rsidRPr="00A619AC">
        <w:rPr>
          <w:rFonts w:cstheme="minorHAnsi"/>
          <w:sz w:val="24"/>
          <w:szCs w:val="24"/>
        </w:rPr>
        <w:t>our areas of focus</w:t>
      </w:r>
      <w:r w:rsidRPr="00A619AC">
        <w:rPr>
          <w:rFonts w:cstheme="minorHAnsi"/>
          <w:sz w:val="24"/>
          <w:szCs w:val="24"/>
        </w:rPr>
        <w:t xml:space="preserve"> and strategies</w:t>
      </w:r>
      <w:r w:rsidR="00FA6EDA" w:rsidRPr="00A619AC">
        <w:rPr>
          <w:rFonts w:cstheme="minorHAnsi"/>
          <w:sz w:val="24"/>
          <w:szCs w:val="24"/>
        </w:rPr>
        <w:t xml:space="preserve"> for 2020</w:t>
      </w:r>
      <w:r w:rsidRPr="00A619AC">
        <w:rPr>
          <w:rFonts w:cstheme="minorHAnsi"/>
          <w:sz w:val="24"/>
          <w:szCs w:val="24"/>
        </w:rPr>
        <w:t xml:space="preserve">, we also continued work on many </w:t>
      </w:r>
      <w:r w:rsidR="00FA6EDA" w:rsidRPr="00A619AC">
        <w:rPr>
          <w:rFonts w:cstheme="minorHAnsi"/>
          <w:sz w:val="24"/>
          <w:szCs w:val="24"/>
        </w:rPr>
        <w:t xml:space="preserve">priorities that have concerned our membership </w:t>
      </w:r>
      <w:r w:rsidR="00D41EB5" w:rsidRPr="00A619AC">
        <w:rPr>
          <w:rFonts w:cstheme="minorHAnsi"/>
          <w:sz w:val="24"/>
          <w:szCs w:val="24"/>
        </w:rPr>
        <w:t xml:space="preserve">for years (or even </w:t>
      </w:r>
      <w:r w:rsidR="00FA6EDA" w:rsidRPr="00A619AC">
        <w:rPr>
          <w:rFonts w:cstheme="minorHAnsi"/>
          <w:sz w:val="24"/>
          <w:szCs w:val="24"/>
        </w:rPr>
        <w:t>decades)</w:t>
      </w:r>
      <w:r w:rsidR="00293952" w:rsidRPr="00A619AC">
        <w:rPr>
          <w:rFonts w:cstheme="minorHAnsi"/>
          <w:sz w:val="24"/>
          <w:szCs w:val="24"/>
        </w:rPr>
        <w:t xml:space="preserve"> prior to COVID</w:t>
      </w:r>
      <w:r w:rsidR="00D41EB5" w:rsidRPr="00A619AC">
        <w:rPr>
          <w:rFonts w:cstheme="minorHAnsi"/>
          <w:sz w:val="24"/>
          <w:szCs w:val="24"/>
        </w:rPr>
        <w:t>.</w:t>
      </w:r>
    </w:p>
    <w:p w:rsidR="00460AFD" w:rsidRPr="00A619AC" w:rsidRDefault="00FA6EDA" w:rsidP="00A619AC">
      <w:pPr>
        <w:spacing w:line="240" w:lineRule="auto"/>
        <w:rPr>
          <w:rFonts w:cstheme="minorHAnsi"/>
          <w:sz w:val="24"/>
          <w:szCs w:val="24"/>
        </w:rPr>
      </w:pPr>
      <w:r w:rsidRPr="00A619AC">
        <w:rPr>
          <w:rFonts w:cstheme="minorHAnsi"/>
          <w:sz w:val="24"/>
          <w:szCs w:val="24"/>
        </w:rPr>
        <w:t xml:space="preserve">We continued to represent you at the political poker table, serving on </w:t>
      </w:r>
      <w:r w:rsidR="00985F53" w:rsidRPr="00A619AC">
        <w:rPr>
          <w:rFonts w:cstheme="minorHAnsi"/>
          <w:b/>
          <w:sz w:val="24"/>
          <w:szCs w:val="24"/>
        </w:rPr>
        <w:t xml:space="preserve">many critical </w:t>
      </w:r>
      <w:r w:rsidRPr="00A619AC">
        <w:rPr>
          <w:rFonts w:cstheme="minorHAnsi"/>
          <w:b/>
          <w:sz w:val="24"/>
          <w:szCs w:val="24"/>
        </w:rPr>
        <w:t>workgroups and advisory boards</w:t>
      </w:r>
      <w:r w:rsidR="00A619AC" w:rsidRPr="00A619AC">
        <w:rPr>
          <w:rFonts w:cstheme="minorHAnsi"/>
          <w:sz w:val="24"/>
          <w:szCs w:val="24"/>
        </w:rPr>
        <w:t>,</w:t>
      </w:r>
      <w:r w:rsidRPr="00A619AC">
        <w:rPr>
          <w:rFonts w:cstheme="minorHAnsi"/>
          <w:sz w:val="24"/>
          <w:szCs w:val="24"/>
        </w:rPr>
        <w:t xml:space="preserve"> like the State Medicaid Managed Care Advisory Committee, Texas Legislative Education Equity Coalition, and Texas Oral Health Coalition.</w:t>
      </w:r>
      <w:r w:rsidR="0072659C" w:rsidRPr="00A619AC">
        <w:rPr>
          <w:rFonts w:cstheme="minorHAnsi"/>
          <w:sz w:val="24"/>
          <w:szCs w:val="24"/>
        </w:rPr>
        <w:t xml:space="preserve"> CTD was the</w:t>
      </w:r>
      <w:r w:rsidR="00460AFD" w:rsidRPr="00A619AC">
        <w:rPr>
          <w:rFonts w:cstheme="minorHAnsi"/>
          <w:sz w:val="24"/>
          <w:szCs w:val="24"/>
        </w:rPr>
        <w:t xml:space="preserve"> sole disability advocate to </w:t>
      </w:r>
      <w:r w:rsidR="00985F53" w:rsidRPr="00A619AC">
        <w:rPr>
          <w:rFonts w:cstheme="minorHAnsi"/>
          <w:sz w:val="24"/>
          <w:szCs w:val="24"/>
        </w:rPr>
        <w:t xml:space="preserve">participate in </w:t>
      </w:r>
      <w:r w:rsidR="0072659C" w:rsidRPr="00A619AC">
        <w:rPr>
          <w:rFonts w:cstheme="minorHAnsi"/>
          <w:sz w:val="24"/>
          <w:szCs w:val="24"/>
        </w:rPr>
        <w:t xml:space="preserve">the </w:t>
      </w:r>
      <w:r w:rsidR="0072659C" w:rsidRPr="00A619AC">
        <w:rPr>
          <w:rFonts w:cstheme="minorHAnsi"/>
          <w:b/>
          <w:sz w:val="24"/>
          <w:szCs w:val="24"/>
        </w:rPr>
        <w:t>Texas Depa</w:t>
      </w:r>
      <w:r w:rsidR="00C9741E">
        <w:rPr>
          <w:rFonts w:cstheme="minorHAnsi"/>
          <w:b/>
          <w:sz w:val="24"/>
          <w:szCs w:val="24"/>
        </w:rPr>
        <w:t>rtment of Transportation</w:t>
      </w:r>
      <w:r w:rsidR="0072659C" w:rsidRPr="00A619AC">
        <w:rPr>
          <w:rFonts w:cstheme="minorHAnsi"/>
          <w:b/>
          <w:sz w:val="24"/>
          <w:szCs w:val="24"/>
        </w:rPr>
        <w:t>’s Connected and Autonomous Vehicle (CAV) Task Force</w:t>
      </w:r>
      <w:r w:rsidR="0072659C" w:rsidRPr="00A619AC">
        <w:rPr>
          <w:rFonts w:cstheme="minorHAnsi"/>
          <w:sz w:val="24"/>
          <w:szCs w:val="24"/>
        </w:rPr>
        <w:t xml:space="preserve"> </w:t>
      </w:r>
      <w:r w:rsidR="00460AFD" w:rsidRPr="00A619AC">
        <w:rPr>
          <w:rFonts w:cstheme="minorHAnsi"/>
          <w:sz w:val="24"/>
          <w:szCs w:val="24"/>
        </w:rPr>
        <w:t>meetings</w:t>
      </w:r>
      <w:r w:rsidR="0072659C" w:rsidRPr="00A619AC">
        <w:rPr>
          <w:rFonts w:cstheme="minorHAnsi"/>
          <w:sz w:val="24"/>
          <w:szCs w:val="24"/>
        </w:rPr>
        <w:t>,</w:t>
      </w:r>
      <w:r w:rsidR="00460AFD" w:rsidRPr="00A619AC">
        <w:rPr>
          <w:rFonts w:cstheme="minorHAnsi"/>
          <w:sz w:val="24"/>
          <w:szCs w:val="24"/>
        </w:rPr>
        <w:t xml:space="preserve"> advising on accessible transportation development</w:t>
      </w:r>
      <w:r w:rsidR="0072659C" w:rsidRPr="00A619AC">
        <w:rPr>
          <w:rFonts w:cstheme="minorHAnsi"/>
          <w:sz w:val="24"/>
          <w:szCs w:val="24"/>
        </w:rPr>
        <w:t>,</w:t>
      </w:r>
      <w:r w:rsidR="00460AFD" w:rsidRPr="00A619AC">
        <w:rPr>
          <w:rFonts w:cstheme="minorHAnsi"/>
          <w:sz w:val="24"/>
          <w:szCs w:val="24"/>
        </w:rPr>
        <w:t xml:space="preserve"> including autonomous vehicles.</w:t>
      </w:r>
      <w:r w:rsidR="0072659C" w:rsidRPr="00A619AC">
        <w:rPr>
          <w:rFonts w:cstheme="minorHAnsi"/>
          <w:sz w:val="24"/>
          <w:szCs w:val="24"/>
        </w:rPr>
        <w:t xml:space="preserve"> CTD was the lead advocate</w:t>
      </w:r>
      <w:r w:rsidR="00460AFD" w:rsidRPr="00A619AC">
        <w:rPr>
          <w:rFonts w:cstheme="minorHAnsi"/>
          <w:sz w:val="24"/>
          <w:szCs w:val="24"/>
        </w:rPr>
        <w:t xml:space="preserve"> to work with </w:t>
      </w:r>
      <w:r w:rsidR="00C9741E">
        <w:rPr>
          <w:rFonts w:cstheme="minorHAnsi"/>
          <w:b/>
          <w:sz w:val="24"/>
          <w:szCs w:val="24"/>
        </w:rPr>
        <w:t>Texas Workforce Commission</w:t>
      </w:r>
      <w:r w:rsidR="001A05C5">
        <w:rPr>
          <w:rFonts w:cstheme="minorHAnsi"/>
          <w:b/>
          <w:sz w:val="24"/>
          <w:szCs w:val="24"/>
        </w:rPr>
        <w:t xml:space="preserve"> (TWC)</w:t>
      </w:r>
      <w:r w:rsidR="0072659C" w:rsidRPr="00A619AC">
        <w:rPr>
          <w:rFonts w:cstheme="minorHAnsi"/>
          <w:sz w:val="24"/>
          <w:szCs w:val="24"/>
        </w:rPr>
        <w:t xml:space="preserve"> </w:t>
      </w:r>
      <w:r w:rsidR="00460AFD" w:rsidRPr="00A619AC">
        <w:rPr>
          <w:rFonts w:cstheme="minorHAnsi"/>
          <w:sz w:val="24"/>
          <w:szCs w:val="24"/>
        </w:rPr>
        <w:t xml:space="preserve">executives on </w:t>
      </w:r>
      <w:r w:rsidR="00985F53" w:rsidRPr="00A619AC">
        <w:rPr>
          <w:rFonts w:cstheme="minorHAnsi"/>
          <w:sz w:val="24"/>
          <w:szCs w:val="24"/>
        </w:rPr>
        <w:t xml:space="preserve">improving access to </w:t>
      </w:r>
      <w:r w:rsidR="00460AFD" w:rsidRPr="00A619AC">
        <w:rPr>
          <w:rFonts w:cstheme="minorHAnsi"/>
          <w:sz w:val="24"/>
          <w:szCs w:val="24"/>
        </w:rPr>
        <w:t>the vocational rehab</w:t>
      </w:r>
      <w:r w:rsidR="0004344E">
        <w:rPr>
          <w:rFonts w:cstheme="minorHAnsi"/>
          <w:sz w:val="24"/>
          <w:szCs w:val="24"/>
        </w:rPr>
        <w:t>ilitation</w:t>
      </w:r>
      <w:r w:rsidR="00460AFD" w:rsidRPr="00A619AC">
        <w:rPr>
          <w:rFonts w:cstheme="minorHAnsi"/>
          <w:sz w:val="24"/>
          <w:szCs w:val="24"/>
        </w:rPr>
        <w:t xml:space="preserve"> vehicle modifications program</w:t>
      </w:r>
      <w:r w:rsidR="00985F53" w:rsidRPr="00A619AC">
        <w:rPr>
          <w:rFonts w:cstheme="minorHAnsi"/>
          <w:sz w:val="24"/>
          <w:szCs w:val="24"/>
        </w:rPr>
        <w:t>.</w:t>
      </w:r>
    </w:p>
    <w:p w:rsidR="00460AFD" w:rsidRPr="00A619AC" w:rsidRDefault="0072659C" w:rsidP="00A619AC">
      <w:pPr>
        <w:spacing w:line="240" w:lineRule="auto"/>
        <w:rPr>
          <w:rFonts w:cstheme="minorHAnsi"/>
          <w:sz w:val="24"/>
          <w:szCs w:val="24"/>
        </w:rPr>
      </w:pPr>
      <w:r w:rsidRPr="00A619AC">
        <w:rPr>
          <w:rFonts w:cstheme="minorHAnsi"/>
          <w:sz w:val="24"/>
          <w:szCs w:val="24"/>
        </w:rPr>
        <w:t xml:space="preserve">We worked with our many partner organizations to achieve real results on pressing policy developments. This summer, CTD </w:t>
      </w:r>
      <w:r w:rsidR="00D41EB5" w:rsidRPr="00A619AC">
        <w:rPr>
          <w:rFonts w:cstheme="minorHAnsi"/>
          <w:sz w:val="24"/>
          <w:szCs w:val="24"/>
        </w:rPr>
        <w:t xml:space="preserve">led efforts to stave off proposed cuts to </w:t>
      </w:r>
      <w:r w:rsidRPr="00A619AC">
        <w:rPr>
          <w:rFonts w:cstheme="minorHAnsi"/>
          <w:b/>
          <w:sz w:val="24"/>
          <w:szCs w:val="24"/>
        </w:rPr>
        <w:t>Early Childhood Intervention (</w:t>
      </w:r>
      <w:r w:rsidR="00D41EB5" w:rsidRPr="00A619AC">
        <w:rPr>
          <w:rFonts w:cstheme="minorHAnsi"/>
          <w:b/>
          <w:sz w:val="24"/>
          <w:szCs w:val="24"/>
        </w:rPr>
        <w:t>ECI</w:t>
      </w:r>
      <w:r w:rsidRPr="00A619AC">
        <w:rPr>
          <w:rFonts w:cstheme="minorHAnsi"/>
          <w:b/>
          <w:sz w:val="24"/>
          <w:szCs w:val="24"/>
        </w:rPr>
        <w:t>)</w:t>
      </w:r>
      <w:r w:rsidR="00D41EB5" w:rsidRPr="00A619AC">
        <w:rPr>
          <w:rFonts w:cstheme="minorHAnsi"/>
          <w:b/>
          <w:sz w:val="24"/>
          <w:szCs w:val="24"/>
        </w:rPr>
        <w:t xml:space="preserve"> respite services</w:t>
      </w:r>
      <w:r w:rsidR="00D41EB5" w:rsidRPr="00A619AC">
        <w:rPr>
          <w:rFonts w:cstheme="minorHAnsi"/>
          <w:sz w:val="24"/>
          <w:szCs w:val="24"/>
        </w:rPr>
        <w:t xml:space="preserve">. </w:t>
      </w:r>
      <w:r w:rsidR="00293952" w:rsidRPr="00A619AC">
        <w:rPr>
          <w:rFonts w:cstheme="minorHAnsi"/>
          <w:sz w:val="24"/>
          <w:szCs w:val="24"/>
        </w:rPr>
        <w:t>Later in the year, a state agency quietly approved the repeal of</w:t>
      </w:r>
      <w:r w:rsidR="0004344E">
        <w:rPr>
          <w:rFonts w:cstheme="minorHAnsi"/>
          <w:sz w:val="24"/>
          <w:szCs w:val="24"/>
        </w:rPr>
        <w:t xml:space="preserve"> an</w:t>
      </w:r>
      <w:r w:rsidR="00293952" w:rsidRPr="00A619AC">
        <w:rPr>
          <w:rFonts w:cstheme="minorHAnsi"/>
          <w:sz w:val="24"/>
          <w:szCs w:val="24"/>
        </w:rPr>
        <w:t xml:space="preserve"> </w:t>
      </w:r>
      <w:r w:rsidR="00293952" w:rsidRPr="00A619AC">
        <w:rPr>
          <w:rFonts w:cstheme="minorHAnsi"/>
          <w:b/>
          <w:sz w:val="24"/>
          <w:szCs w:val="24"/>
        </w:rPr>
        <w:t>anti-discrimination policy</w:t>
      </w:r>
      <w:r w:rsidR="00293952" w:rsidRPr="00A619AC">
        <w:rPr>
          <w:rFonts w:cstheme="minorHAnsi"/>
          <w:sz w:val="24"/>
          <w:szCs w:val="24"/>
        </w:rPr>
        <w:t xml:space="preserve"> that would allow social workers to turn away clients on the basis on sexuality, gender identity or expression, or disability.</w:t>
      </w:r>
      <w:r w:rsidR="00985F53" w:rsidRPr="00A619AC">
        <w:rPr>
          <w:rFonts w:cstheme="minorHAnsi"/>
          <w:sz w:val="24"/>
          <w:szCs w:val="24"/>
        </w:rPr>
        <w:t xml:space="preserve"> Partnering with </w:t>
      </w:r>
      <w:r w:rsidRPr="00A619AC">
        <w:rPr>
          <w:rFonts w:cstheme="minorHAnsi"/>
          <w:sz w:val="24"/>
          <w:szCs w:val="24"/>
        </w:rPr>
        <w:t xml:space="preserve">the National </w:t>
      </w:r>
      <w:r w:rsidR="00C9741E">
        <w:rPr>
          <w:rFonts w:cstheme="minorHAnsi"/>
          <w:sz w:val="24"/>
          <w:szCs w:val="24"/>
        </w:rPr>
        <w:t>Association of Social Workers–</w:t>
      </w:r>
      <w:r w:rsidRPr="00A619AC">
        <w:rPr>
          <w:rFonts w:cstheme="minorHAnsi"/>
          <w:sz w:val="24"/>
          <w:szCs w:val="24"/>
        </w:rPr>
        <w:t>Texas Chapter, we pushed back</w:t>
      </w:r>
      <w:r w:rsidR="00293952" w:rsidRPr="00A619AC">
        <w:rPr>
          <w:rFonts w:cstheme="minorHAnsi"/>
          <w:sz w:val="24"/>
          <w:szCs w:val="24"/>
        </w:rPr>
        <w:t>—and won.</w:t>
      </w:r>
    </w:p>
    <w:p w:rsidR="00A619AC" w:rsidRDefault="00A619AC" w:rsidP="00A619AC">
      <w:pPr>
        <w:pStyle w:val="Heading2"/>
        <w:spacing w:before="0" w:after="160" w:line="240" w:lineRule="auto"/>
        <w:rPr>
          <w:rFonts w:asciiTheme="minorHAnsi" w:hAnsiTheme="minorHAnsi" w:cstheme="minorHAnsi"/>
          <w:sz w:val="24"/>
          <w:szCs w:val="24"/>
        </w:rPr>
      </w:pPr>
    </w:p>
    <w:p w:rsidR="00191C20" w:rsidRPr="00C9741E" w:rsidRDefault="00293952" w:rsidP="00A619AC">
      <w:pPr>
        <w:pStyle w:val="Heading2"/>
        <w:spacing w:before="0" w:after="160" w:line="240" w:lineRule="auto"/>
        <w:rPr>
          <w:rFonts w:asciiTheme="minorHAnsi" w:hAnsiTheme="minorHAnsi" w:cstheme="minorHAnsi"/>
          <w:b/>
          <w:color w:val="auto"/>
          <w:sz w:val="24"/>
          <w:szCs w:val="24"/>
        </w:rPr>
      </w:pPr>
      <w:r w:rsidRPr="00C9741E">
        <w:rPr>
          <w:rFonts w:asciiTheme="minorHAnsi" w:hAnsiTheme="minorHAnsi" w:cstheme="minorHAnsi"/>
          <w:b/>
          <w:color w:val="auto"/>
          <w:sz w:val="24"/>
          <w:szCs w:val="24"/>
        </w:rPr>
        <w:t xml:space="preserve">Looking ahead </w:t>
      </w:r>
    </w:p>
    <w:p w:rsidR="00293952" w:rsidRPr="00A619AC" w:rsidRDefault="00293952" w:rsidP="00A619AC">
      <w:pPr>
        <w:spacing w:line="240" w:lineRule="auto"/>
        <w:rPr>
          <w:rFonts w:cstheme="minorHAnsi"/>
          <w:sz w:val="24"/>
          <w:szCs w:val="24"/>
        </w:rPr>
      </w:pPr>
      <w:r w:rsidRPr="00A619AC">
        <w:rPr>
          <w:rFonts w:cstheme="minorHAnsi"/>
          <w:sz w:val="24"/>
          <w:szCs w:val="24"/>
        </w:rPr>
        <w:t>2021</w:t>
      </w:r>
      <w:r w:rsidR="00191C20" w:rsidRPr="00A619AC">
        <w:rPr>
          <w:rFonts w:cstheme="minorHAnsi"/>
          <w:sz w:val="24"/>
          <w:szCs w:val="24"/>
        </w:rPr>
        <w:t xml:space="preserve"> is a year the legislature meets, and as of this letter, it’s still </w:t>
      </w:r>
      <w:r w:rsidR="00BC7A80" w:rsidRPr="00A619AC">
        <w:rPr>
          <w:rFonts w:cstheme="minorHAnsi"/>
          <w:sz w:val="24"/>
          <w:szCs w:val="24"/>
        </w:rPr>
        <w:t>not completely clear</w:t>
      </w:r>
      <w:r w:rsidR="00191C20" w:rsidRPr="00A619AC">
        <w:rPr>
          <w:rFonts w:cstheme="minorHAnsi"/>
          <w:sz w:val="24"/>
          <w:szCs w:val="24"/>
        </w:rPr>
        <w:t xml:space="preserve"> what </w:t>
      </w:r>
      <w:r w:rsidR="00612DBF" w:rsidRPr="00A619AC">
        <w:rPr>
          <w:rFonts w:cstheme="minorHAnsi"/>
          <w:sz w:val="24"/>
          <w:szCs w:val="24"/>
        </w:rPr>
        <w:t xml:space="preserve">policy-making, </w:t>
      </w:r>
      <w:r w:rsidR="00191C20" w:rsidRPr="00A619AC">
        <w:rPr>
          <w:rFonts w:cstheme="minorHAnsi"/>
          <w:sz w:val="24"/>
          <w:szCs w:val="24"/>
        </w:rPr>
        <w:t xml:space="preserve">advocacy, and civic engagement is going to be like. CTD has prepared our staff and membership to play an active role, </w:t>
      </w:r>
      <w:r w:rsidR="00BC7A80" w:rsidRPr="00A619AC">
        <w:rPr>
          <w:rFonts w:cstheme="minorHAnsi"/>
          <w:sz w:val="24"/>
          <w:szCs w:val="24"/>
        </w:rPr>
        <w:t>regardless of how</w:t>
      </w:r>
      <w:r w:rsidR="00191C20" w:rsidRPr="00A619AC">
        <w:rPr>
          <w:rFonts w:cstheme="minorHAnsi"/>
          <w:sz w:val="24"/>
          <w:szCs w:val="24"/>
        </w:rPr>
        <w:t xml:space="preserve"> the next five months play out. We’ve laid groundwork to position our priorities for success—and noted hints from legislators and the state about what’s to come.</w:t>
      </w:r>
      <w:r w:rsidR="00803920" w:rsidRPr="00A619AC">
        <w:rPr>
          <w:rFonts w:cstheme="minorHAnsi"/>
          <w:sz w:val="24"/>
          <w:szCs w:val="24"/>
        </w:rPr>
        <w:t xml:space="preserve"> </w:t>
      </w:r>
      <w:r w:rsidR="00191C20" w:rsidRPr="00A619AC">
        <w:rPr>
          <w:rFonts w:cstheme="minorHAnsi"/>
          <w:sz w:val="24"/>
          <w:szCs w:val="24"/>
        </w:rPr>
        <w:t xml:space="preserve">A few high level plans and </w:t>
      </w:r>
      <w:r w:rsidR="00612DBF" w:rsidRPr="00A619AC">
        <w:rPr>
          <w:rFonts w:cstheme="minorHAnsi"/>
          <w:sz w:val="24"/>
          <w:szCs w:val="24"/>
        </w:rPr>
        <w:t>observations</w:t>
      </w:r>
      <w:r w:rsidR="00191C20" w:rsidRPr="00A619AC">
        <w:rPr>
          <w:rFonts w:cstheme="minorHAnsi"/>
          <w:sz w:val="24"/>
          <w:szCs w:val="24"/>
        </w:rPr>
        <w:t>:</w:t>
      </w:r>
    </w:p>
    <w:p w:rsidR="007F0D4C" w:rsidRPr="00A619AC" w:rsidRDefault="007F0D4C" w:rsidP="00A619AC">
      <w:pPr>
        <w:spacing w:line="240" w:lineRule="auto"/>
        <w:rPr>
          <w:rFonts w:cstheme="minorHAnsi"/>
          <w:sz w:val="24"/>
          <w:szCs w:val="24"/>
        </w:rPr>
      </w:pPr>
      <w:r w:rsidRPr="00A619AC">
        <w:rPr>
          <w:rFonts w:cstheme="minorHAnsi"/>
          <w:sz w:val="24"/>
          <w:szCs w:val="24"/>
        </w:rPr>
        <w:t>We are</w:t>
      </w:r>
      <w:r w:rsidR="00293E42" w:rsidRPr="00A619AC">
        <w:rPr>
          <w:rFonts w:cstheme="minorHAnsi"/>
          <w:sz w:val="24"/>
          <w:szCs w:val="24"/>
        </w:rPr>
        <w:t xml:space="preserve"> continuing forward </w:t>
      </w:r>
      <w:r w:rsidR="001A05C5">
        <w:rPr>
          <w:rFonts w:cstheme="minorHAnsi"/>
          <w:sz w:val="24"/>
          <w:szCs w:val="24"/>
        </w:rPr>
        <w:t>with our work to</w:t>
      </w:r>
      <w:r w:rsidR="00293E42" w:rsidRPr="00A619AC">
        <w:rPr>
          <w:rFonts w:cstheme="minorHAnsi"/>
          <w:sz w:val="24"/>
          <w:szCs w:val="24"/>
        </w:rPr>
        <w:t xml:space="preserve"> </w:t>
      </w:r>
      <w:r w:rsidR="001A05C5">
        <w:rPr>
          <w:rFonts w:cstheme="minorHAnsi"/>
          <w:b/>
          <w:sz w:val="24"/>
          <w:szCs w:val="24"/>
        </w:rPr>
        <w:t xml:space="preserve">add </w:t>
      </w:r>
      <w:r w:rsidRPr="00A619AC">
        <w:rPr>
          <w:rFonts w:cstheme="minorHAnsi"/>
          <w:b/>
          <w:sz w:val="24"/>
          <w:szCs w:val="24"/>
        </w:rPr>
        <w:t xml:space="preserve">a dental benefit to </w:t>
      </w:r>
      <w:r w:rsidR="00293E42" w:rsidRPr="00A619AC">
        <w:rPr>
          <w:rFonts w:cstheme="minorHAnsi"/>
          <w:b/>
          <w:sz w:val="24"/>
          <w:szCs w:val="24"/>
        </w:rPr>
        <w:t xml:space="preserve">non-HCBS </w:t>
      </w:r>
      <w:r w:rsidRPr="00A619AC">
        <w:rPr>
          <w:rFonts w:cstheme="minorHAnsi"/>
          <w:b/>
          <w:sz w:val="24"/>
          <w:szCs w:val="24"/>
        </w:rPr>
        <w:t>Medicaid</w:t>
      </w:r>
      <w:r w:rsidRPr="00A619AC">
        <w:rPr>
          <w:rFonts w:cstheme="minorHAnsi"/>
          <w:sz w:val="24"/>
          <w:szCs w:val="24"/>
        </w:rPr>
        <w:t xml:space="preserve"> programs serving adults with disabilities. After several sessions of steady progress, we engaged in a variety of activities</w:t>
      </w:r>
      <w:r w:rsidR="001A05C5">
        <w:rPr>
          <w:rFonts w:cstheme="minorHAnsi"/>
          <w:sz w:val="24"/>
          <w:szCs w:val="24"/>
        </w:rPr>
        <w:t xml:space="preserve"> over the year</w:t>
      </w:r>
      <w:r w:rsidRPr="00A619AC">
        <w:rPr>
          <w:rFonts w:cstheme="minorHAnsi"/>
          <w:sz w:val="24"/>
          <w:szCs w:val="24"/>
        </w:rPr>
        <w:t xml:space="preserve"> to promote awareness and continu</w:t>
      </w:r>
      <w:r w:rsidR="0004344E">
        <w:rPr>
          <w:rFonts w:cstheme="minorHAnsi"/>
          <w:sz w:val="24"/>
          <w:szCs w:val="24"/>
        </w:rPr>
        <w:t>e</w:t>
      </w:r>
      <w:r w:rsidRPr="00A619AC">
        <w:rPr>
          <w:rFonts w:cstheme="minorHAnsi"/>
          <w:sz w:val="24"/>
          <w:szCs w:val="24"/>
        </w:rPr>
        <w:t xml:space="preserve"> building the case around this issue. We’re looking forward to working with our past partners, Texas Advocates, Impact Texas, and Texas Health Institute, as well as a new </w:t>
      </w:r>
      <w:r w:rsidR="00BC7A80" w:rsidRPr="00A619AC">
        <w:rPr>
          <w:rFonts w:cstheme="minorHAnsi"/>
          <w:sz w:val="24"/>
          <w:szCs w:val="24"/>
        </w:rPr>
        <w:t>heavy hitter</w:t>
      </w:r>
      <w:r w:rsidRPr="00A619AC">
        <w:rPr>
          <w:rFonts w:cstheme="minorHAnsi"/>
          <w:sz w:val="24"/>
          <w:szCs w:val="24"/>
        </w:rPr>
        <w:t>, Texas LULAC.</w:t>
      </w:r>
    </w:p>
    <w:p w:rsidR="00191C20" w:rsidRPr="00A619AC" w:rsidRDefault="00191C20" w:rsidP="00A619AC">
      <w:pPr>
        <w:spacing w:line="240" w:lineRule="auto"/>
        <w:rPr>
          <w:rFonts w:cstheme="minorHAnsi"/>
          <w:sz w:val="24"/>
          <w:szCs w:val="24"/>
        </w:rPr>
      </w:pPr>
      <w:r w:rsidRPr="00A619AC">
        <w:rPr>
          <w:rFonts w:cstheme="minorHAnsi"/>
          <w:sz w:val="24"/>
          <w:szCs w:val="24"/>
        </w:rPr>
        <w:lastRenderedPageBreak/>
        <w:t xml:space="preserve">Our priorities of course include </w:t>
      </w:r>
      <w:r w:rsidRPr="00A619AC">
        <w:rPr>
          <w:rFonts w:cstheme="minorHAnsi"/>
          <w:b/>
          <w:sz w:val="24"/>
          <w:szCs w:val="24"/>
        </w:rPr>
        <w:t>raising the base wage of community attendants</w:t>
      </w:r>
      <w:r w:rsidRPr="00A619AC">
        <w:rPr>
          <w:rFonts w:cstheme="minorHAnsi"/>
          <w:sz w:val="24"/>
          <w:szCs w:val="24"/>
        </w:rPr>
        <w:t>, whose role of keeping Texans with disabilities and seniors healthy and in their own homes only became more critical in the pandemic. But even before 2020, this workforce was a</w:t>
      </w:r>
      <w:r w:rsidR="00293E42" w:rsidRPr="00A619AC">
        <w:rPr>
          <w:rFonts w:cstheme="minorHAnsi"/>
          <w:sz w:val="24"/>
          <w:szCs w:val="24"/>
        </w:rPr>
        <w:t>t</w:t>
      </w:r>
      <w:r w:rsidRPr="00A619AC">
        <w:rPr>
          <w:rFonts w:cstheme="minorHAnsi"/>
          <w:sz w:val="24"/>
          <w:szCs w:val="24"/>
        </w:rPr>
        <w:t xml:space="preserve"> risk of a major collapse: due to demographic and economic forces, TWC reports community attendants as the state’s largest growth occupation, but cannot address recruitment and retention because the low wages do not meet federal minimum measures of livability.</w:t>
      </w:r>
    </w:p>
    <w:p w:rsidR="00460AFD" w:rsidRPr="00A619AC" w:rsidRDefault="00191C20" w:rsidP="00A619AC">
      <w:pPr>
        <w:spacing w:line="240" w:lineRule="auto"/>
        <w:rPr>
          <w:rFonts w:eastAsia="Times New Roman" w:cstheme="minorHAnsi"/>
          <w:sz w:val="24"/>
          <w:szCs w:val="24"/>
        </w:rPr>
      </w:pPr>
      <w:r w:rsidRPr="00A619AC">
        <w:rPr>
          <w:rFonts w:eastAsia="Times New Roman" w:cstheme="minorHAnsi"/>
          <w:sz w:val="24"/>
          <w:szCs w:val="24"/>
        </w:rPr>
        <w:t xml:space="preserve">Another long-time issue, the </w:t>
      </w:r>
      <w:r w:rsidRPr="00A619AC">
        <w:rPr>
          <w:rFonts w:eastAsia="Times New Roman" w:cstheme="minorHAnsi"/>
          <w:b/>
          <w:sz w:val="24"/>
          <w:szCs w:val="24"/>
        </w:rPr>
        <w:t>Medicaid waiver list</w:t>
      </w:r>
      <w:r w:rsidRPr="00A619AC">
        <w:rPr>
          <w:rFonts w:eastAsia="Times New Roman" w:cstheme="minorHAnsi"/>
          <w:sz w:val="24"/>
          <w:szCs w:val="24"/>
        </w:rPr>
        <w:t xml:space="preserve">, also took a shocking hit during the interim. </w:t>
      </w:r>
      <w:r w:rsidR="00612DBF" w:rsidRPr="00A619AC">
        <w:rPr>
          <w:rFonts w:eastAsia="Times New Roman" w:cstheme="minorHAnsi"/>
          <w:sz w:val="24"/>
          <w:szCs w:val="24"/>
        </w:rPr>
        <w:t>With</w:t>
      </w:r>
      <w:r w:rsidR="00460AFD" w:rsidRPr="00A619AC">
        <w:rPr>
          <w:rFonts w:eastAsia="Times New Roman" w:cstheme="minorHAnsi"/>
          <w:sz w:val="24"/>
          <w:szCs w:val="24"/>
        </w:rPr>
        <w:t xml:space="preserve"> 165,000+ unduplicated individuals as of August 2020,</w:t>
      </w:r>
      <w:r w:rsidR="00612DBF" w:rsidRPr="00A619AC">
        <w:rPr>
          <w:rFonts w:eastAsia="Times New Roman" w:cstheme="minorHAnsi"/>
          <w:sz w:val="24"/>
          <w:szCs w:val="24"/>
        </w:rPr>
        <w:t xml:space="preserve"> Texas has</w:t>
      </w:r>
      <w:r w:rsidR="00460AFD" w:rsidRPr="00A619AC">
        <w:rPr>
          <w:rFonts w:eastAsia="Times New Roman" w:cstheme="minorHAnsi"/>
          <w:sz w:val="24"/>
          <w:szCs w:val="24"/>
        </w:rPr>
        <w:t xml:space="preserve"> the nation’s l</w:t>
      </w:r>
      <w:r w:rsidRPr="00A619AC">
        <w:rPr>
          <w:rFonts w:eastAsia="Times New Roman" w:cstheme="minorHAnsi"/>
          <w:sz w:val="24"/>
          <w:szCs w:val="24"/>
        </w:rPr>
        <w:t>a</w:t>
      </w:r>
      <w:r w:rsidR="00612DBF" w:rsidRPr="00A619AC">
        <w:rPr>
          <w:rFonts w:eastAsia="Times New Roman" w:cstheme="minorHAnsi"/>
          <w:sz w:val="24"/>
          <w:szCs w:val="24"/>
        </w:rPr>
        <w:t>rgest and longest wait list</w:t>
      </w:r>
      <w:r w:rsidRPr="00A619AC">
        <w:rPr>
          <w:rFonts w:eastAsia="Times New Roman" w:cstheme="minorHAnsi"/>
          <w:sz w:val="24"/>
          <w:szCs w:val="24"/>
        </w:rPr>
        <w:t xml:space="preserve">. </w:t>
      </w:r>
      <w:r w:rsidR="00612DBF" w:rsidRPr="00A619AC">
        <w:rPr>
          <w:rFonts w:eastAsia="Times New Roman" w:cstheme="minorHAnsi"/>
          <w:sz w:val="24"/>
          <w:szCs w:val="24"/>
        </w:rPr>
        <w:t>In their budget request, the Health and Human Services Commission (</w:t>
      </w:r>
      <w:r w:rsidR="00460AFD" w:rsidRPr="00A619AC">
        <w:rPr>
          <w:rFonts w:eastAsia="Times New Roman" w:cstheme="minorHAnsi"/>
          <w:sz w:val="24"/>
          <w:szCs w:val="24"/>
        </w:rPr>
        <w:t>HHSC</w:t>
      </w:r>
      <w:r w:rsidR="00612DBF" w:rsidRPr="00A619AC">
        <w:rPr>
          <w:rFonts w:eastAsia="Times New Roman" w:cstheme="minorHAnsi"/>
          <w:sz w:val="24"/>
          <w:szCs w:val="24"/>
        </w:rPr>
        <w:t xml:space="preserve">) set aside funds to reduce the list by 1,756 slots per year. </w:t>
      </w:r>
      <w:r w:rsidR="00460AFD" w:rsidRPr="00A619AC">
        <w:rPr>
          <w:rFonts w:eastAsia="Times New Roman" w:cstheme="minorHAnsi"/>
          <w:sz w:val="24"/>
          <w:szCs w:val="24"/>
        </w:rPr>
        <w:t xml:space="preserve">On average, a Texan joining the interest list at #165,000 would be looking </w:t>
      </w:r>
      <w:r w:rsidR="00460AFD" w:rsidRPr="00A619AC">
        <w:rPr>
          <w:rFonts w:eastAsia="Times New Roman" w:cstheme="minorHAnsi"/>
          <w:b/>
          <w:sz w:val="24"/>
          <w:szCs w:val="24"/>
        </w:rPr>
        <w:t>at a wait of 93 years</w:t>
      </w:r>
      <w:r w:rsidR="00460AFD" w:rsidRPr="00A619AC">
        <w:rPr>
          <w:rFonts w:eastAsia="Times New Roman" w:cstheme="minorHAnsi"/>
          <w:sz w:val="24"/>
          <w:szCs w:val="24"/>
        </w:rPr>
        <w:t xml:space="preserve"> before reaching the top of the list</w:t>
      </w:r>
      <w:r w:rsidR="00612DBF" w:rsidRPr="00A619AC">
        <w:rPr>
          <w:rFonts w:eastAsia="Times New Roman" w:cstheme="minorHAnsi"/>
          <w:sz w:val="24"/>
          <w:szCs w:val="24"/>
        </w:rPr>
        <w:t xml:space="preserve"> and receiving services</w:t>
      </w:r>
      <w:r w:rsidR="00460AFD" w:rsidRPr="00A619AC">
        <w:rPr>
          <w:rFonts w:eastAsia="Times New Roman" w:cstheme="minorHAnsi"/>
          <w:sz w:val="24"/>
          <w:szCs w:val="24"/>
        </w:rPr>
        <w:t>!</w:t>
      </w:r>
      <w:r w:rsidR="00612DBF" w:rsidRPr="00A619AC">
        <w:rPr>
          <w:rFonts w:eastAsia="Times New Roman" w:cstheme="minorHAnsi"/>
          <w:sz w:val="24"/>
          <w:szCs w:val="24"/>
        </w:rPr>
        <w:t xml:space="preserve"> </w:t>
      </w:r>
    </w:p>
    <w:p w:rsidR="00D41EB5" w:rsidRPr="00A619AC" w:rsidRDefault="00BC7A80" w:rsidP="00A619AC">
      <w:pPr>
        <w:spacing w:line="240" w:lineRule="auto"/>
        <w:rPr>
          <w:rFonts w:cstheme="minorHAnsi"/>
          <w:sz w:val="24"/>
          <w:szCs w:val="24"/>
        </w:rPr>
      </w:pPr>
      <w:r w:rsidRPr="00A619AC">
        <w:rPr>
          <w:rFonts w:cstheme="minorHAnsi"/>
          <w:sz w:val="24"/>
          <w:szCs w:val="24"/>
        </w:rPr>
        <w:t xml:space="preserve">2021 will be another opportunity for the Texas legislature to address long-time problems in </w:t>
      </w:r>
      <w:r w:rsidRPr="00A619AC">
        <w:rPr>
          <w:rFonts w:cstheme="minorHAnsi"/>
          <w:b/>
          <w:sz w:val="24"/>
          <w:szCs w:val="24"/>
        </w:rPr>
        <w:t>public education and services to children</w:t>
      </w:r>
      <w:r w:rsidRPr="00A619AC">
        <w:rPr>
          <w:rFonts w:cstheme="minorHAnsi"/>
          <w:sz w:val="24"/>
          <w:szCs w:val="24"/>
        </w:rPr>
        <w:t xml:space="preserve">. It’s no secret the state has been in hot water about failures to serve its youngest citizens. This October alone, </w:t>
      </w:r>
      <w:r w:rsidR="00D41EB5" w:rsidRPr="00A619AC">
        <w:rPr>
          <w:rFonts w:cstheme="minorHAnsi"/>
          <w:sz w:val="24"/>
          <w:szCs w:val="24"/>
        </w:rPr>
        <w:t>the US Department of E</w:t>
      </w:r>
      <w:r w:rsidR="001A05C5">
        <w:rPr>
          <w:rFonts w:cstheme="minorHAnsi"/>
          <w:sz w:val="24"/>
          <w:szCs w:val="24"/>
        </w:rPr>
        <w:t>ducation</w:t>
      </w:r>
      <w:r w:rsidR="00D41EB5" w:rsidRPr="00A619AC">
        <w:rPr>
          <w:rFonts w:cstheme="minorHAnsi"/>
          <w:sz w:val="24"/>
          <w:szCs w:val="24"/>
        </w:rPr>
        <w:t xml:space="preserve"> cited Texas for </w:t>
      </w:r>
      <w:r w:rsidR="001A05C5">
        <w:rPr>
          <w:rFonts w:cstheme="minorHAnsi"/>
          <w:sz w:val="24"/>
          <w:szCs w:val="24"/>
        </w:rPr>
        <w:t>noncompliance with IDEA Part C (</w:t>
      </w:r>
      <w:r w:rsidR="00803920" w:rsidRPr="00A619AC">
        <w:rPr>
          <w:rFonts w:cstheme="minorHAnsi"/>
          <w:sz w:val="24"/>
          <w:szCs w:val="24"/>
        </w:rPr>
        <w:t xml:space="preserve">ECI), AND sent </w:t>
      </w:r>
      <w:r w:rsidR="001A05C5">
        <w:rPr>
          <w:rFonts w:cstheme="minorHAnsi"/>
          <w:sz w:val="24"/>
          <w:szCs w:val="24"/>
        </w:rPr>
        <w:t>the Texas Education Agency</w:t>
      </w:r>
      <w:r w:rsidR="00803920" w:rsidRPr="00A619AC">
        <w:rPr>
          <w:rFonts w:cstheme="minorHAnsi"/>
          <w:sz w:val="24"/>
          <w:szCs w:val="24"/>
        </w:rPr>
        <w:t xml:space="preserve"> a</w:t>
      </w:r>
      <w:r w:rsidR="001A05C5">
        <w:rPr>
          <w:rFonts w:cstheme="minorHAnsi"/>
          <w:sz w:val="24"/>
          <w:szCs w:val="24"/>
        </w:rPr>
        <w:t xml:space="preserve"> letter </w:t>
      </w:r>
      <w:r w:rsidR="00612DBF" w:rsidRPr="00A619AC">
        <w:rPr>
          <w:rFonts w:cstheme="minorHAnsi"/>
          <w:sz w:val="24"/>
          <w:szCs w:val="24"/>
        </w:rPr>
        <w:t>demanding additional</w:t>
      </w:r>
      <w:r w:rsidR="00D41EB5" w:rsidRPr="00A619AC">
        <w:rPr>
          <w:rFonts w:cstheme="minorHAnsi"/>
          <w:sz w:val="24"/>
          <w:szCs w:val="24"/>
        </w:rPr>
        <w:t xml:space="preserve"> proof </w:t>
      </w:r>
      <w:r w:rsidR="00612DBF" w:rsidRPr="00A619AC">
        <w:rPr>
          <w:rFonts w:cstheme="minorHAnsi"/>
          <w:sz w:val="24"/>
          <w:szCs w:val="24"/>
        </w:rPr>
        <w:t xml:space="preserve">of </w:t>
      </w:r>
      <w:r w:rsidR="00D41EB5" w:rsidRPr="00A619AC">
        <w:rPr>
          <w:rFonts w:cstheme="minorHAnsi"/>
          <w:sz w:val="24"/>
          <w:szCs w:val="24"/>
        </w:rPr>
        <w:t xml:space="preserve">progress on </w:t>
      </w:r>
      <w:r w:rsidR="00803920" w:rsidRPr="00A619AC">
        <w:rPr>
          <w:rFonts w:cstheme="minorHAnsi"/>
          <w:sz w:val="24"/>
          <w:szCs w:val="24"/>
        </w:rPr>
        <w:t xml:space="preserve">serving kids with disabilities. </w:t>
      </w:r>
    </w:p>
    <w:p w:rsidR="00B36A1E" w:rsidRPr="00A619AC" w:rsidRDefault="00803920" w:rsidP="00B36A1E">
      <w:pPr>
        <w:spacing w:line="240" w:lineRule="auto"/>
        <w:rPr>
          <w:rFonts w:cstheme="minorHAnsi"/>
          <w:sz w:val="24"/>
          <w:szCs w:val="24"/>
        </w:rPr>
      </w:pPr>
      <w:r w:rsidRPr="00A619AC">
        <w:rPr>
          <w:rFonts w:cstheme="minorHAnsi"/>
          <w:sz w:val="24"/>
          <w:szCs w:val="24"/>
        </w:rPr>
        <w:t>The pandemic is certain to take center stage at the Capitol—as well it should—but legislators have a responsibility not to ignore other systemic, far-reaching problems. Fortunately, CTD</w:t>
      </w:r>
      <w:r w:rsidR="007F0D4C" w:rsidRPr="00A619AC">
        <w:rPr>
          <w:rFonts w:cstheme="minorHAnsi"/>
          <w:sz w:val="24"/>
          <w:szCs w:val="24"/>
        </w:rPr>
        <w:t xml:space="preserve"> strengthened our advocacy team</w:t>
      </w:r>
      <w:r w:rsidRPr="00A619AC">
        <w:rPr>
          <w:rFonts w:cstheme="minorHAnsi"/>
          <w:sz w:val="24"/>
          <w:szCs w:val="24"/>
        </w:rPr>
        <w:t xml:space="preserve"> this year</w:t>
      </w:r>
      <w:r w:rsidR="007F0D4C" w:rsidRPr="00A619AC">
        <w:rPr>
          <w:rFonts w:cstheme="minorHAnsi"/>
          <w:sz w:val="24"/>
          <w:szCs w:val="24"/>
        </w:rPr>
        <w:t>, with</w:t>
      </w:r>
      <w:r w:rsidRPr="00A619AC">
        <w:rPr>
          <w:rFonts w:cstheme="minorHAnsi"/>
          <w:sz w:val="24"/>
          <w:szCs w:val="24"/>
        </w:rPr>
        <w:t xml:space="preserve"> the addition of </w:t>
      </w:r>
      <w:r w:rsidR="007F0D4C" w:rsidRPr="00A619AC">
        <w:rPr>
          <w:rFonts w:cstheme="minorHAnsi"/>
          <w:sz w:val="24"/>
          <w:szCs w:val="24"/>
        </w:rPr>
        <w:t xml:space="preserve">Advocacy Director </w:t>
      </w:r>
      <w:r w:rsidR="007F0D4C" w:rsidRPr="00A619AC">
        <w:rPr>
          <w:rFonts w:cstheme="minorHAnsi"/>
          <w:b/>
          <w:sz w:val="24"/>
          <w:szCs w:val="24"/>
        </w:rPr>
        <w:t>Jolene Sanders-Foster</w:t>
      </w:r>
      <w:r w:rsidR="007F0D4C" w:rsidRPr="00A619AC">
        <w:rPr>
          <w:rFonts w:cstheme="minorHAnsi"/>
          <w:sz w:val="24"/>
          <w:szCs w:val="24"/>
        </w:rPr>
        <w:t xml:space="preserve"> and Mental Health Peer Policy Fellow </w:t>
      </w:r>
      <w:r w:rsidR="007F0D4C" w:rsidRPr="00A619AC">
        <w:rPr>
          <w:rFonts w:cstheme="minorHAnsi"/>
          <w:b/>
          <w:sz w:val="24"/>
          <w:szCs w:val="24"/>
        </w:rPr>
        <w:t>Jennifer Toon</w:t>
      </w:r>
      <w:r w:rsidR="007F0D4C" w:rsidRPr="00A619AC">
        <w:rPr>
          <w:rFonts w:cstheme="minorHAnsi"/>
          <w:sz w:val="24"/>
          <w:szCs w:val="24"/>
        </w:rPr>
        <w:t xml:space="preserve">. CTD learned long ago that the secret to our success </w:t>
      </w:r>
      <w:r w:rsidR="00293E42" w:rsidRPr="00A619AC">
        <w:rPr>
          <w:rFonts w:cstheme="minorHAnsi"/>
          <w:sz w:val="24"/>
          <w:szCs w:val="24"/>
        </w:rPr>
        <w:t xml:space="preserve">is self-advocates plus </w:t>
      </w:r>
      <w:r w:rsidR="007F0D4C" w:rsidRPr="00A619AC">
        <w:rPr>
          <w:rFonts w:cstheme="minorHAnsi"/>
          <w:sz w:val="24"/>
          <w:szCs w:val="24"/>
        </w:rPr>
        <w:t xml:space="preserve">our team, and we </w:t>
      </w:r>
      <w:r w:rsidRPr="00A619AC">
        <w:rPr>
          <w:rFonts w:cstheme="minorHAnsi"/>
          <w:sz w:val="24"/>
          <w:szCs w:val="24"/>
        </w:rPr>
        <w:t xml:space="preserve">have already seen significant wins </w:t>
      </w:r>
      <w:r w:rsidR="007F0D4C" w:rsidRPr="00A619AC">
        <w:rPr>
          <w:rFonts w:cstheme="minorHAnsi"/>
          <w:sz w:val="24"/>
          <w:szCs w:val="24"/>
        </w:rPr>
        <w:t xml:space="preserve">from these </w:t>
      </w:r>
      <w:r w:rsidRPr="00A619AC">
        <w:rPr>
          <w:rFonts w:cstheme="minorHAnsi"/>
          <w:sz w:val="24"/>
          <w:szCs w:val="24"/>
        </w:rPr>
        <w:t xml:space="preserve">dogged and respected </w:t>
      </w:r>
      <w:r w:rsidR="007F0D4C" w:rsidRPr="00A619AC">
        <w:rPr>
          <w:rFonts w:cstheme="minorHAnsi"/>
          <w:sz w:val="24"/>
          <w:szCs w:val="24"/>
        </w:rPr>
        <w:t xml:space="preserve">advocates in the areas of education, ECI, </w:t>
      </w:r>
      <w:r w:rsidR="00147C87" w:rsidRPr="00A619AC">
        <w:rPr>
          <w:rFonts w:cstheme="minorHAnsi"/>
          <w:sz w:val="24"/>
          <w:szCs w:val="24"/>
        </w:rPr>
        <w:t xml:space="preserve">and </w:t>
      </w:r>
      <w:r w:rsidR="007F0D4C" w:rsidRPr="00A619AC">
        <w:rPr>
          <w:rFonts w:cstheme="minorHAnsi"/>
          <w:sz w:val="24"/>
          <w:szCs w:val="24"/>
        </w:rPr>
        <w:t xml:space="preserve">mental health </w:t>
      </w:r>
      <w:r w:rsidR="00147C87" w:rsidRPr="00A619AC">
        <w:rPr>
          <w:rFonts w:cstheme="minorHAnsi"/>
          <w:sz w:val="24"/>
          <w:szCs w:val="24"/>
        </w:rPr>
        <w:t xml:space="preserve">and discipline </w:t>
      </w:r>
      <w:r w:rsidR="007F0D4C" w:rsidRPr="00A619AC">
        <w:rPr>
          <w:rFonts w:cstheme="minorHAnsi"/>
          <w:sz w:val="24"/>
          <w:szCs w:val="24"/>
        </w:rPr>
        <w:t xml:space="preserve">in </w:t>
      </w:r>
      <w:r w:rsidR="00147C87" w:rsidRPr="00A619AC">
        <w:rPr>
          <w:rFonts w:cstheme="minorHAnsi"/>
          <w:sz w:val="24"/>
          <w:szCs w:val="24"/>
        </w:rPr>
        <w:t>public schools</w:t>
      </w:r>
    </w:p>
    <w:p w:rsidR="001A05C5" w:rsidRPr="00A619AC" w:rsidRDefault="001A05C5" w:rsidP="00A619AC">
      <w:pPr>
        <w:spacing w:line="240" w:lineRule="auto"/>
        <w:rPr>
          <w:rFonts w:cstheme="minorHAnsi"/>
          <w:sz w:val="24"/>
          <w:szCs w:val="24"/>
        </w:rPr>
      </w:pPr>
    </w:p>
    <w:p w:rsidR="00803920" w:rsidRPr="00A619AC" w:rsidRDefault="00090E80" w:rsidP="00A619AC">
      <w:pPr>
        <w:spacing w:after="0" w:line="240" w:lineRule="auto"/>
        <w:rPr>
          <w:rFonts w:cstheme="minorHAnsi"/>
          <w:sz w:val="24"/>
          <w:szCs w:val="24"/>
        </w:rPr>
      </w:pPr>
      <w:r w:rsidRPr="00090E80">
        <w:rPr>
          <w:rFonts w:cstheme="minorHAnsi"/>
          <w:noProof/>
          <w:sz w:val="24"/>
          <w:szCs w:val="24"/>
        </w:rPr>
        <mc:AlternateContent>
          <mc:Choice Requires="wps">
            <w:drawing>
              <wp:anchor distT="45720" distB="45720" distL="114300" distR="114300" simplePos="0" relativeHeight="251659264" behindDoc="1" locked="0" layoutInCell="1" allowOverlap="1" wp14:anchorId="1EC4BEBD" wp14:editId="7CD60F34">
                <wp:simplePos x="0" y="0"/>
                <wp:positionH relativeFrom="margin">
                  <wp:posOffset>-95250</wp:posOffset>
                </wp:positionH>
                <wp:positionV relativeFrom="paragraph">
                  <wp:posOffset>2662555</wp:posOffset>
                </wp:positionV>
                <wp:extent cx="613410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24840"/>
                        </a:xfrm>
                        <a:prstGeom prst="rect">
                          <a:avLst/>
                        </a:prstGeom>
                        <a:solidFill>
                          <a:srgbClr val="FFFFFF"/>
                        </a:solidFill>
                        <a:ln w="9525">
                          <a:noFill/>
                          <a:miter lim="800000"/>
                          <a:headEnd/>
                          <a:tailEnd/>
                        </a:ln>
                      </wps:spPr>
                      <wps:txbx>
                        <w:txbxContent>
                          <w:p w:rsidR="00B36A1E" w:rsidRPr="00090E80" w:rsidRDefault="00B36A1E" w:rsidP="00090E80">
                            <w:pPr>
                              <w:pStyle w:val="Footer"/>
                              <w:jc w:val="center"/>
                              <w:rPr>
                                <w:rFonts w:asciiTheme="majorHAnsi" w:hAnsiTheme="majorHAnsi" w:cs="Arial"/>
                                <w:i/>
                                <w:szCs w:val="20"/>
                              </w:rPr>
                            </w:pPr>
                            <w:r w:rsidRPr="00090E80">
                              <w:rPr>
                                <w:rFonts w:asciiTheme="majorHAnsi" w:hAnsiTheme="majorHAnsi" w:cs="Arial"/>
                                <w:i/>
                                <w:szCs w:val="20"/>
                              </w:rPr>
                              <w:t>CTD is a 501(c)3 nonprofit organization with Federal Tax ID #74-2071160. CTD is a social and economic impact organization benefitting Texans with all disabilities of all ages. CTD is a membership organization controlled by people with disabilities. Your contributions are tax deductible to the full extent of the law.</w:t>
                            </w:r>
                          </w:p>
                          <w:p w:rsidR="00B36A1E" w:rsidRPr="00090E80" w:rsidRDefault="00B36A1E">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4BEBD" id="_x0000_t202" coordsize="21600,21600" o:spt="202" path="m,l,21600r21600,l21600,xe">
                <v:stroke joinstyle="miter"/>
                <v:path gradientshapeok="t" o:connecttype="rect"/>
              </v:shapetype>
              <v:shape id="Text Box 2" o:spid="_x0000_s1026" type="#_x0000_t202" style="position:absolute;margin-left:-7.5pt;margin-top:209.65pt;width:483pt;height:49.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" stroked="f">
                <v:textbox>
                  <w:txbxContent>
                    <w:p w:rsidR="00B36A1E" w:rsidRPr="00090E80" w:rsidRDefault="00B36A1E" w:rsidP="00090E80">
                      <w:pPr>
                        <w:pStyle w:val="Footer"/>
                        <w:jc w:val="center"/>
                        <w:rPr>
                          <w:rFonts w:asciiTheme="majorHAnsi" w:hAnsiTheme="majorHAnsi" w:cs="Arial"/>
                          <w:i/>
                          <w:szCs w:val="20"/>
                        </w:rPr>
                      </w:pPr>
                      <w:r w:rsidRPr="00090E80">
                        <w:rPr>
                          <w:rFonts w:asciiTheme="majorHAnsi" w:hAnsiTheme="majorHAnsi" w:cs="Arial"/>
                          <w:i/>
                          <w:szCs w:val="20"/>
                        </w:rPr>
                        <w:t>CTD is a 501(c)3 nonprofit organization with Federal Tax ID #74-2071160. CTD is a social and economic impact organization benefitting Texans with all disabilities of all ages. CTD is a membership organization controlled by people with disabilities. Your contributions are tax deductible to the full extent of the law.</w:t>
                      </w:r>
                    </w:p>
                    <w:p w:rsidR="00B36A1E" w:rsidRPr="00090E80" w:rsidRDefault="00B36A1E">
                      <w:pPr>
                        <w:rPr>
                          <w:rFonts w:asciiTheme="majorHAnsi" w:hAnsiTheme="majorHAnsi"/>
                        </w:rPr>
                      </w:pPr>
                    </w:p>
                  </w:txbxContent>
                </v:textbox>
                <w10:wrap anchorx="margin"/>
              </v:shape>
            </w:pict>
          </mc:Fallback>
        </mc:AlternateContent>
      </w:r>
    </w:p>
    <w:sectPr w:rsidR="00803920" w:rsidRPr="00A619AC" w:rsidSect="00090E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A1E" w:rsidRDefault="00B36A1E" w:rsidP="00507CD1">
      <w:pPr>
        <w:spacing w:after="0" w:line="240" w:lineRule="auto"/>
      </w:pPr>
      <w:r>
        <w:separator/>
      </w:r>
    </w:p>
  </w:endnote>
  <w:endnote w:type="continuationSeparator" w:id="0">
    <w:p w:rsidR="00B36A1E" w:rsidRDefault="00B36A1E" w:rsidP="0050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Regular">
    <w:panose1 w:val="02040503050306020203"/>
    <w:charset w:val="00"/>
    <w:family w:val="roman"/>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1E" w:rsidRDefault="00B36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1E" w:rsidRDefault="00B36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1E" w:rsidRDefault="00B36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A1E" w:rsidRDefault="00B36A1E" w:rsidP="00507CD1">
      <w:pPr>
        <w:spacing w:after="0" w:line="240" w:lineRule="auto"/>
      </w:pPr>
      <w:r>
        <w:separator/>
      </w:r>
    </w:p>
  </w:footnote>
  <w:footnote w:type="continuationSeparator" w:id="0">
    <w:p w:rsidR="00B36A1E" w:rsidRDefault="00B36A1E" w:rsidP="0050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1E" w:rsidRDefault="00B36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1E" w:rsidRDefault="00B36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1E" w:rsidRPr="000F4BF4" w:rsidRDefault="00B36A1E" w:rsidP="00090E80">
    <w:pPr>
      <w:pStyle w:val="BasicParagraph"/>
      <w:spacing w:line="240" w:lineRule="auto"/>
      <w:jc w:val="right"/>
      <w:rPr>
        <w:rFonts w:ascii="Roboto Condensed" w:hAnsi="Roboto Condensed" w:cs="Roboto"/>
        <w:color w:val="53534A"/>
      </w:rPr>
    </w:pPr>
    <w:r>
      <w:rPr>
        <w:rFonts w:ascii="Roboto Condensed" w:hAnsi="Roboto Condensed" w:cs="Roboto"/>
        <w:noProof/>
        <w:color w:val="53534A"/>
      </w:rPr>
      <w:drawing>
        <wp:anchor distT="0" distB="0" distL="114300" distR="114300" simplePos="0" relativeHeight="251659264" behindDoc="0" locked="0" layoutInCell="1" allowOverlap="1" wp14:anchorId="0147C970" wp14:editId="3A07758D">
          <wp:simplePos x="0" y="0"/>
          <wp:positionH relativeFrom="margin">
            <wp:align>left</wp:align>
          </wp:positionH>
          <wp:positionV relativeFrom="paragraph">
            <wp:posOffset>-17780</wp:posOffset>
          </wp:positionV>
          <wp:extent cx="2255520" cy="4673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d_logo_long_color.png"/>
                  <pic:cNvPicPr/>
                </pic:nvPicPr>
                <pic:blipFill>
                  <a:blip r:embed="rId1">
                    <a:extLst>
                      <a:ext uri="{28A0092B-C50C-407E-A947-70E740481C1C}">
                        <a14:useLocalDpi xmlns:a14="http://schemas.microsoft.com/office/drawing/2010/main" val="0"/>
                      </a:ext>
                    </a:extLst>
                  </a:blip>
                  <a:stretch>
                    <a:fillRect/>
                  </a:stretch>
                </pic:blipFill>
                <pic:spPr>
                  <a:xfrm>
                    <a:off x="0" y="0"/>
                    <a:ext cx="2255520" cy="467360"/>
                  </a:xfrm>
                  <a:prstGeom prst="rect">
                    <a:avLst/>
                  </a:prstGeom>
                </pic:spPr>
              </pic:pic>
            </a:graphicData>
          </a:graphic>
          <wp14:sizeRelH relativeFrom="margin">
            <wp14:pctWidth>0</wp14:pctWidth>
          </wp14:sizeRelH>
        </wp:anchor>
      </w:drawing>
    </w:r>
    <w:r w:rsidRPr="000F4BF4">
      <w:rPr>
        <w:rFonts w:ascii="Roboto Condensed" w:hAnsi="Roboto Condensed" w:cs="Roboto"/>
        <w:color w:val="53534A"/>
      </w:rPr>
      <w:t>1716 San Antonio Street, Austin, TX 78701</w:t>
    </w:r>
  </w:p>
  <w:p w:rsidR="00B36A1E" w:rsidRPr="000F4BF4" w:rsidRDefault="00B36A1E" w:rsidP="00090E80">
    <w:pPr>
      <w:pStyle w:val="BasicParagraph"/>
      <w:spacing w:line="240" w:lineRule="auto"/>
      <w:jc w:val="right"/>
      <w:rPr>
        <w:rFonts w:ascii="Roboto Condensed" w:hAnsi="Roboto Condensed" w:cs="Roboto"/>
        <w:color w:val="53534A"/>
      </w:rPr>
    </w:pPr>
    <w:r>
      <w:rPr>
        <w:rFonts w:ascii="Roboto Condensed" w:hAnsi="Roboto Condensed" w:cs="Roboto"/>
        <w:color w:val="53534A"/>
      </w:rPr>
      <w:t>(</w:t>
    </w:r>
    <w:r w:rsidRPr="000F4BF4">
      <w:rPr>
        <w:rFonts w:ascii="Roboto Condensed" w:hAnsi="Roboto Condensed" w:cs="Roboto"/>
        <w:color w:val="53534A"/>
      </w:rPr>
      <w:t>512</w:t>
    </w:r>
    <w:r>
      <w:rPr>
        <w:rFonts w:ascii="Roboto Condensed" w:hAnsi="Roboto Condensed" w:cs="Roboto"/>
        <w:color w:val="53534A"/>
      </w:rPr>
      <w:t>) 478-</w:t>
    </w:r>
    <w:r w:rsidRPr="000F4BF4">
      <w:rPr>
        <w:rFonts w:ascii="Roboto Condensed" w:hAnsi="Roboto Condensed" w:cs="Roboto"/>
        <w:color w:val="53534A"/>
      </w:rPr>
      <w:t>3366</w:t>
    </w:r>
    <w:r w:rsidRPr="000F4BF4">
      <w:rPr>
        <w:rFonts w:ascii="Roboto Condensed" w:hAnsi="Roboto Condensed" w:cs="Roboto"/>
      </w:rPr>
      <w:t xml:space="preserve">  </w:t>
    </w:r>
    <w:r w:rsidRPr="000F4BF4">
      <w:rPr>
        <w:rFonts w:ascii="Roboto Condensed" w:hAnsi="Roboto Condensed" w:cs="Roboto"/>
        <w:color w:val="B4111A"/>
      </w:rPr>
      <w:t>|</w:t>
    </w:r>
    <w:r w:rsidRPr="000F4BF4">
      <w:rPr>
        <w:rFonts w:ascii="Roboto Condensed" w:hAnsi="Roboto Condensed" w:cs="Roboto"/>
      </w:rPr>
      <w:t xml:space="preserve">  </w:t>
    </w:r>
    <w:r w:rsidRPr="000F4BF4">
      <w:rPr>
        <w:rFonts w:ascii="Roboto Condensed" w:hAnsi="Roboto Condensed" w:cs="Roboto"/>
        <w:color w:val="53534A"/>
      </w:rPr>
      <w:t>www.TXDisabilities.org</w:t>
    </w:r>
  </w:p>
  <w:p w:rsidR="00B36A1E" w:rsidRDefault="00B36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5BE"/>
    <w:multiLevelType w:val="hybridMultilevel"/>
    <w:tmpl w:val="FC1EB4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52A2B48"/>
    <w:multiLevelType w:val="hybridMultilevel"/>
    <w:tmpl w:val="4750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86670"/>
    <w:multiLevelType w:val="hybridMultilevel"/>
    <w:tmpl w:val="2B50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D59BE"/>
    <w:multiLevelType w:val="multilevel"/>
    <w:tmpl w:val="122685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64245"/>
    <w:multiLevelType w:val="multilevel"/>
    <w:tmpl w:val="122685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439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AB0D9A"/>
    <w:multiLevelType w:val="multilevel"/>
    <w:tmpl w:val="12268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B4DAE"/>
    <w:multiLevelType w:val="hybridMultilevel"/>
    <w:tmpl w:val="B7B4E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526F2C"/>
    <w:multiLevelType w:val="hybridMultilevel"/>
    <w:tmpl w:val="8BCC9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4">
    <w:abstractNumId w:val="3"/>
  </w:num>
  <w:num w:numId="5">
    <w:abstractNumId w:val="0"/>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mailMerge>
    <w:mainDocumentType w:val="formLetters"/>
    <w:linkToQuery/>
    <w:dataType w:val="textFile"/>
    <w:query w:val="SELECT * FROM /Volumes/General/Annual Reports/2020/2020 AR Post Targets.xlsx"/>
    <w:dataSource r:id="rId1"/>
    <w:viewMergedData/>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2A"/>
    <w:rsid w:val="00042A14"/>
    <w:rsid w:val="0004344E"/>
    <w:rsid w:val="00045F75"/>
    <w:rsid w:val="00090E80"/>
    <w:rsid w:val="000C2639"/>
    <w:rsid w:val="001267B7"/>
    <w:rsid w:val="00136B6A"/>
    <w:rsid w:val="00147C87"/>
    <w:rsid w:val="00191C20"/>
    <w:rsid w:val="001A05C5"/>
    <w:rsid w:val="001E66FC"/>
    <w:rsid w:val="00293952"/>
    <w:rsid w:val="00293E42"/>
    <w:rsid w:val="00424B0E"/>
    <w:rsid w:val="00460AFD"/>
    <w:rsid w:val="0046628E"/>
    <w:rsid w:val="004C3D04"/>
    <w:rsid w:val="004E4676"/>
    <w:rsid w:val="00507CD1"/>
    <w:rsid w:val="005224C2"/>
    <w:rsid w:val="0055146A"/>
    <w:rsid w:val="00574D55"/>
    <w:rsid w:val="00592419"/>
    <w:rsid w:val="00595C7F"/>
    <w:rsid w:val="005B61E3"/>
    <w:rsid w:val="005D3B3E"/>
    <w:rsid w:val="00612DBF"/>
    <w:rsid w:val="006361B3"/>
    <w:rsid w:val="006B7FEF"/>
    <w:rsid w:val="006E30E9"/>
    <w:rsid w:val="0072659C"/>
    <w:rsid w:val="007B4AFC"/>
    <w:rsid w:val="007F0D4C"/>
    <w:rsid w:val="00800935"/>
    <w:rsid w:val="0080202A"/>
    <w:rsid w:val="00803920"/>
    <w:rsid w:val="009435CC"/>
    <w:rsid w:val="00956B8D"/>
    <w:rsid w:val="00985F53"/>
    <w:rsid w:val="009B7B11"/>
    <w:rsid w:val="00A026D8"/>
    <w:rsid w:val="00A619AC"/>
    <w:rsid w:val="00A81DFC"/>
    <w:rsid w:val="00A90758"/>
    <w:rsid w:val="00AF4C4D"/>
    <w:rsid w:val="00B36A1E"/>
    <w:rsid w:val="00BA5903"/>
    <w:rsid w:val="00BC7A80"/>
    <w:rsid w:val="00C1589C"/>
    <w:rsid w:val="00C25408"/>
    <w:rsid w:val="00C9741E"/>
    <w:rsid w:val="00CD09B9"/>
    <w:rsid w:val="00D41EB5"/>
    <w:rsid w:val="00E0311D"/>
    <w:rsid w:val="00EB1590"/>
    <w:rsid w:val="00EC6567"/>
    <w:rsid w:val="00F62992"/>
    <w:rsid w:val="00F71FD3"/>
    <w:rsid w:val="00FA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04E92"/>
  <w15:chartTrackingRefBased/>
  <w15:docId w15:val="{EFC0598F-D2E4-47A6-A098-178FEEAA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02A"/>
  </w:style>
  <w:style w:type="paragraph" w:styleId="Heading2">
    <w:name w:val="heading 2"/>
    <w:basedOn w:val="Normal"/>
    <w:next w:val="Normal"/>
    <w:link w:val="Heading2Char"/>
    <w:uiPriority w:val="9"/>
    <w:unhideWhenUsed/>
    <w:qFormat/>
    <w:rsid w:val="00BC7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FD"/>
    <w:pPr>
      <w:ind w:left="720"/>
      <w:contextualSpacing/>
    </w:pPr>
  </w:style>
  <w:style w:type="character" w:styleId="Hyperlink">
    <w:name w:val="Hyperlink"/>
    <w:basedOn w:val="DefaultParagraphFont"/>
    <w:uiPriority w:val="99"/>
    <w:unhideWhenUsed/>
    <w:rsid w:val="00D41EB5"/>
    <w:rPr>
      <w:color w:val="0563C1" w:themeColor="hyperlink"/>
      <w:u w:val="single"/>
    </w:rPr>
  </w:style>
  <w:style w:type="character" w:styleId="Emphasis">
    <w:name w:val="Emphasis"/>
    <w:basedOn w:val="DefaultParagraphFont"/>
    <w:uiPriority w:val="20"/>
    <w:qFormat/>
    <w:rsid w:val="00147C87"/>
    <w:rPr>
      <w:i/>
      <w:iCs/>
    </w:rPr>
  </w:style>
  <w:style w:type="character" w:styleId="Strong">
    <w:name w:val="Strong"/>
    <w:basedOn w:val="DefaultParagraphFont"/>
    <w:uiPriority w:val="22"/>
    <w:qFormat/>
    <w:rsid w:val="00147C87"/>
    <w:rPr>
      <w:b/>
      <w:bCs/>
    </w:rPr>
  </w:style>
  <w:style w:type="character" w:customStyle="1" w:styleId="Heading2Char">
    <w:name w:val="Heading 2 Char"/>
    <w:basedOn w:val="DefaultParagraphFont"/>
    <w:link w:val="Heading2"/>
    <w:uiPriority w:val="9"/>
    <w:rsid w:val="00BC7A8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85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F53"/>
    <w:rPr>
      <w:rFonts w:ascii="Segoe UI" w:hAnsi="Segoe UI" w:cs="Segoe UI"/>
      <w:sz w:val="18"/>
      <w:szCs w:val="18"/>
    </w:rPr>
  </w:style>
  <w:style w:type="paragraph" w:styleId="Header">
    <w:name w:val="header"/>
    <w:basedOn w:val="Normal"/>
    <w:link w:val="HeaderChar"/>
    <w:uiPriority w:val="99"/>
    <w:unhideWhenUsed/>
    <w:rsid w:val="0050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D1"/>
  </w:style>
  <w:style w:type="paragraph" w:styleId="Footer">
    <w:name w:val="footer"/>
    <w:basedOn w:val="Normal"/>
    <w:link w:val="FooterChar"/>
    <w:unhideWhenUsed/>
    <w:rsid w:val="00507CD1"/>
    <w:pPr>
      <w:tabs>
        <w:tab w:val="center" w:pos="4680"/>
        <w:tab w:val="right" w:pos="9360"/>
      </w:tabs>
      <w:spacing w:after="0" w:line="240" w:lineRule="auto"/>
    </w:pPr>
  </w:style>
  <w:style w:type="character" w:customStyle="1" w:styleId="FooterChar">
    <w:name w:val="Footer Char"/>
    <w:basedOn w:val="DefaultParagraphFont"/>
    <w:link w:val="Footer"/>
    <w:rsid w:val="00507CD1"/>
  </w:style>
  <w:style w:type="paragraph" w:customStyle="1" w:styleId="BasicParagraph">
    <w:name w:val="[Basic Paragraph]"/>
    <w:basedOn w:val="Normal"/>
    <w:uiPriority w:val="99"/>
    <w:rsid w:val="00090E80"/>
    <w:pPr>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styleId="Title">
    <w:name w:val="Title"/>
    <w:basedOn w:val="Normal"/>
    <w:next w:val="Normal"/>
    <w:link w:val="TitleChar"/>
    <w:uiPriority w:val="10"/>
    <w:qFormat/>
    <w:rsid w:val="00B36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6A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953">
      <w:bodyDiv w:val="1"/>
      <w:marLeft w:val="0"/>
      <w:marRight w:val="0"/>
      <w:marTop w:val="0"/>
      <w:marBottom w:val="0"/>
      <w:divBdr>
        <w:top w:val="none" w:sz="0" w:space="0" w:color="auto"/>
        <w:left w:val="none" w:sz="0" w:space="0" w:color="auto"/>
        <w:bottom w:val="none" w:sz="0" w:space="0" w:color="auto"/>
        <w:right w:val="none" w:sz="0" w:space="0" w:color="auto"/>
      </w:divBdr>
    </w:div>
    <w:div w:id="110053401">
      <w:bodyDiv w:val="1"/>
      <w:marLeft w:val="0"/>
      <w:marRight w:val="0"/>
      <w:marTop w:val="0"/>
      <w:marBottom w:val="0"/>
      <w:divBdr>
        <w:top w:val="none" w:sz="0" w:space="0" w:color="auto"/>
        <w:left w:val="none" w:sz="0" w:space="0" w:color="auto"/>
        <w:bottom w:val="none" w:sz="0" w:space="0" w:color="auto"/>
        <w:right w:val="none" w:sz="0" w:space="0" w:color="auto"/>
      </w:divBdr>
      <w:divsChild>
        <w:div w:id="1607620950">
          <w:marLeft w:val="0"/>
          <w:marRight w:val="0"/>
          <w:marTop w:val="120"/>
          <w:marBottom w:val="0"/>
          <w:divBdr>
            <w:top w:val="none" w:sz="0" w:space="0" w:color="auto"/>
            <w:left w:val="none" w:sz="0" w:space="0" w:color="auto"/>
            <w:bottom w:val="none" w:sz="0" w:space="0" w:color="auto"/>
            <w:right w:val="none" w:sz="0" w:space="0" w:color="auto"/>
          </w:divBdr>
          <w:divsChild>
            <w:div w:id="1362242152">
              <w:marLeft w:val="0"/>
              <w:marRight w:val="0"/>
              <w:marTop w:val="0"/>
              <w:marBottom w:val="0"/>
              <w:divBdr>
                <w:top w:val="none" w:sz="0" w:space="0" w:color="auto"/>
                <w:left w:val="none" w:sz="0" w:space="0" w:color="auto"/>
                <w:bottom w:val="none" w:sz="0" w:space="0" w:color="auto"/>
                <w:right w:val="none" w:sz="0" w:space="0" w:color="auto"/>
              </w:divBdr>
            </w:div>
          </w:divsChild>
        </w:div>
        <w:div w:id="899288749">
          <w:marLeft w:val="0"/>
          <w:marRight w:val="0"/>
          <w:marTop w:val="120"/>
          <w:marBottom w:val="0"/>
          <w:divBdr>
            <w:top w:val="none" w:sz="0" w:space="0" w:color="auto"/>
            <w:left w:val="none" w:sz="0" w:space="0" w:color="auto"/>
            <w:bottom w:val="none" w:sz="0" w:space="0" w:color="auto"/>
            <w:right w:val="none" w:sz="0" w:space="0" w:color="auto"/>
          </w:divBdr>
          <w:divsChild>
            <w:div w:id="12480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2901">
      <w:bodyDiv w:val="1"/>
      <w:marLeft w:val="0"/>
      <w:marRight w:val="0"/>
      <w:marTop w:val="0"/>
      <w:marBottom w:val="0"/>
      <w:divBdr>
        <w:top w:val="none" w:sz="0" w:space="0" w:color="auto"/>
        <w:left w:val="none" w:sz="0" w:space="0" w:color="auto"/>
        <w:bottom w:val="none" w:sz="0" w:space="0" w:color="auto"/>
        <w:right w:val="none" w:sz="0" w:space="0" w:color="auto"/>
      </w:divBdr>
    </w:div>
    <w:div w:id="433860743">
      <w:bodyDiv w:val="1"/>
      <w:marLeft w:val="0"/>
      <w:marRight w:val="0"/>
      <w:marTop w:val="0"/>
      <w:marBottom w:val="0"/>
      <w:divBdr>
        <w:top w:val="none" w:sz="0" w:space="0" w:color="auto"/>
        <w:left w:val="none" w:sz="0" w:space="0" w:color="auto"/>
        <w:bottom w:val="none" w:sz="0" w:space="0" w:color="auto"/>
        <w:right w:val="none" w:sz="0" w:space="0" w:color="auto"/>
      </w:divBdr>
    </w:div>
    <w:div w:id="869342250">
      <w:bodyDiv w:val="1"/>
      <w:marLeft w:val="0"/>
      <w:marRight w:val="0"/>
      <w:marTop w:val="0"/>
      <w:marBottom w:val="0"/>
      <w:divBdr>
        <w:top w:val="none" w:sz="0" w:space="0" w:color="auto"/>
        <w:left w:val="none" w:sz="0" w:space="0" w:color="auto"/>
        <w:bottom w:val="none" w:sz="0" w:space="0" w:color="auto"/>
        <w:right w:val="none" w:sz="0" w:space="0" w:color="auto"/>
      </w:divBdr>
    </w:div>
    <w:div w:id="948194842">
      <w:bodyDiv w:val="1"/>
      <w:marLeft w:val="0"/>
      <w:marRight w:val="0"/>
      <w:marTop w:val="0"/>
      <w:marBottom w:val="0"/>
      <w:divBdr>
        <w:top w:val="none" w:sz="0" w:space="0" w:color="auto"/>
        <w:left w:val="none" w:sz="0" w:space="0" w:color="auto"/>
        <w:bottom w:val="none" w:sz="0" w:space="0" w:color="auto"/>
        <w:right w:val="none" w:sz="0" w:space="0" w:color="auto"/>
      </w:divBdr>
    </w:div>
    <w:div w:id="1482888716">
      <w:bodyDiv w:val="1"/>
      <w:marLeft w:val="0"/>
      <w:marRight w:val="0"/>
      <w:marTop w:val="0"/>
      <w:marBottom w:val="0"/>
      <w:divBdr>
        <w:top w:val="none" w:sz="0" w:space="0" w:color="auto"/>
        <w:left w:val="none" w:sz="0" w:space="0" w:color="auto"/>
        <w:bottom w:val="none" w:sz="0" w:space="0" w:color="auto"/>
        <w:right w:val="none" w:sz="0" w:space="0" w:color="auto"/>
      </w:divBdr>
    </w:div>
    <w:div w:id="17601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Volumes/General/Annual%20Reports/2020/2020%20AR%20Post%20Targe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Perna</dc:creator>
  <cp:keywords/>
  <dc:description/>
  <cp:lastModifiedBy>Microsoft Office User</cp:lastModifiedBy>
  <cp:revision>2</cp:revision>
  <cp:lastPrinted>2020-12-22T18:59:00Z</cp:lastPrinted>
  <dcterms:created xsi:type="dcterms:W3CDTF">2020-12-22T21:47:00Z</dcterms:created>
  <dcterms:modified xsi:type="dcterms:W3CDTF">2020-12-22T21:47:00Z</dcterms:modified>
</cp:coreProperties>
</file>